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text" w:horzAnchor="page" w:tblpX="313" w:tblpY="-4225"/>
        <w:tblW w:w="0" w:type="auto"/>
        <w:tblLook w:val="01E0" w:firstRow="1" w:lastRow="1" w:firstColumn="1" w:lastColumn="1" w:noHBand="0" w:noVBand="0"/>
      </w:tblPr>
      <w:tblGrid>
        <w:gridCol w:w="2429"/>
        <w:gridCol w:w="3696"/>
      </w:tblGrid>
      <w:tr w:rsidR="00252623" w:rsidRPr="00952615" w:rsidTr="00CC254F">
        <w:trPr>
          <w:cantSplit/>
          <w:trHeight w:val="546"/>
        </w:trPr>
        <w:tc>
          <w:tcPr>
            <w:tcW w:w="0" w:type="auto"/>
            <w:vMerge w:val="restart"/>
            <w:vAlign w:val="center"/>
          </w:tcPr>
          <w:p w:rsidR="00866475" w:rsidRPr="00952615" w:rsidRDefault="00866475" w:rsidP="00CC254F">
            <w:pPr>
              <w:tabs>
                <w:tab w:val="center" w:pos="4677"/>
                <w:tab w:val="right" w:pos="9355"/>
              </w:tabs>
              <w:bidi w:val="0"/>
              <w:rPr>
                <w:rFonts w:cs="Times New Roman"/>
                <w:color w:val="800080"/>
                <w:szCs w:val="24"/>
                <w:lang w:eastAsia="ru-RU" w:bidi="ar-SA"/>
              </w:rPr>
            </w:pPr>
            <w:bookmarkStart w:id="0" w:name="_GoBack"/>
            <w:bookmarkEnd w:id="0"/>
            <w:r w:rsidRPr="00952615">
              <w:rPr>
                <w:rFonts w:cs="Times New Roman"/>
                <w:noProof/>
                <w:szCs w:val="24"/>
              </w:rPr>
              <w:drawing>
                <wp:inline distT="0" distB="0" distL="0" distR="0">
                  <wp:extent cx="1133475" cy="905276"/>
                  <wp:effectExtent l="0" t="0" r="0" b="9525"/>
                  <wp:docPr id="2" name="תמונה 2" descr="logo%20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20p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34320" cy="905951"/>
                          </a:xfrm>
                          <a:prstGeom prst="rect">
                            <a:avLst/>
                          </a:prstGeom>
                          <a:noFill/>
                          <a:ln>
                            <a:noFill/>
                          </a:ln>
                        </pic:spPr>
                      </pic:pic>
                    </a:graphicData>
                  </a:graphic>
                </wp:inline>
              </w:drawing>
            </w:r>
            <w:r w:rsidRPr="00952615">
              <w:rPr>
                <w:rFonts w:cs="Times New Roman"/>
                <w:noProof/>
                <w:color w:val="800080"/>
                <w:szCs w:val="24"/>
              </w:rPr>
              <w:drawing>
                <wp:inline distT="0" distB="0" distL="0" distR="0">
                  <wp:extent cx="9525" cy="9525"/>
                  <wp:effectExtent l="0" t="0" r="0" b="0"/>
                  <wp:docPr id="5" name="תמונה 5" descr="logo%20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20p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952615">
              <w:rPr>
                <w:rFonts w:cs="Times New Roman"/>
                <w:noProof/>
                <w:color w:val="800080"/>
                <w:szCs w:val="24"/>
              </w:rPr>
              <w:drawing>
                <wp:inline distT="0" distB="0" distL="0" distR="0">
                  <wp:extent cx="9525" cy="9525"/>
                  <wp:effectExtent l="0" t="0" r="0" b="0"/>
                  <wp:docPr id="6" name="תמונה 6" descr="logo%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2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c>
          <w:tcPr>
            <w:tcW w:w="0" w:type="auto"/>
            <w:vAlign w:val="bottom"/>
          </w:tcPr>
          <w:p w:rsidR="00866475" w:rsidRPr="00952615" w:rsidRDefault="00866475" w:rsidP="00CC254F">
            <w:pPr>
              <w:tabs>
                <w:tab w:val="center" w:pos="4677"/>
                <w:tab w:val="right" w:pos="9355"/>
              </w:tabs>
              <w:bidi w:val="0"/>
              <w:jc w:val="right"/>
              <w:rPr>
                <w:rFonts w:ascii="Arial" w:hAnsi="Arial" w:cs="Arial"/>
                <w:b/>
                <w:bCs/>
                <w:color w:val="56003E"/>
                <w:sz w:val="20"/>
                <w:szCs w:val="20"/>
                <w:rtl/>
                <w:lang w:eastAsia="ru-RU"/>
              </w:rPr>
            </w:pPr>
          </w:p>
          <w:p w:rsidR="00866475" w:rsidRPr="00952615" w:rsidRDefault="00252623" w:rsidP="00CC254F">
            <w:pPr>
              <w:tabs>
                <w:tab w:val="center" w:pos="4677"/>
                <w:tab w:val="right" w:pos="9355"/>
              </w:tabs>
              <w:bidi w:val="0"/>
              <w:jc w:val="right"/>
              <w:rPr>
                <w:rFonts w:ascii="Arial" w:hAnsi="Arial" w:cs="Arial"/>
                <w:b/>
                <w:bCs/>
                <w:color w:val="56003E"/>
                <w:sz w:val="21"/>
                <w:szCs w:val="21"/>
                <w:rtl/>
                <w:lang w:eastAsia="ru-RU" w:bidi="ar-SA"/>
              </w:rPr>
            </w:pPr>
            <w:r>
              <w:rPr>
                <w:rFonts w:ascii="Arial" w:hAnsi="Arial" w:cs="Arial" w:hint="cs"/>
                <w:b/>
                <w:bCs/>
                <w:color w:val="56003E"/>
                <w:sz w:val="21"/>
                <w:szCs w:val="21"/>
                <w:rtl/>
                <w:lang w:eastAsia="ru-RU" w:bidi="ar-SA"/>
              </w:rPr>
              <w:t>دولة إ</w:t>
            </w:r>
            <w:r w:rsidR="00415E80">
              <w:rPr>
                <w:rFonts w:ascii="Arial" w:hAnsi="Arial" w:cs="Arial" w:hint="cs"/>
                <w:b/>
                <w:bCs/>
                <w:color w:val="56003E"/>
                <w:sz w:val="21"/>
                <w:szCs w:val="21"/>
                <w:rtl/>
                <w:lang w:eastAsia="ru-RU" w:bidi="ar-SA"/>
              </w:rPr>
              <w:t xml:space="preserve">سرائيل </w:t>
            </w:r>
          </w:p>
          <w:p w:rsidR="00866475" w:rsidRPr="00952615" w:rsidRDefault="00252623" w:rsidP="00CC254F">
            <w:pPr>
              <w:tabs>
                <w:tab w:val="center" w:pos="4677"/>
                <w:tab w:val="right" w:pos="9355"/>
              </w:tabs>
              <w:bidi w:val="0"/>
              <w:jc w:val="right"/>
              <w:rPr>
                <w:rFonts w:ascii="Arial" w:hAnsi="Arial" w:cs="Arial"/>
                <w:b/>
                <w:bCs/>
                <w:color w:val="56003E"/>
                <w:sz w:val="20"/>
                <w:szCs w:val="20"/>
                <w:rtl/>
                <w:lang w:eastAsia="ru-RU" w:bidi="ar-SA"/>
              </w:rPr>
            </w:pPr>
            <w:r>
              <w:rPr>
                <w:rFonts w:ascii="Arial" w:hAnsi="Arial" w:cs="Arial" w:hint="cs"/>
                <w:b/>
                <w:bCs/>
                <w:color w:val="56003E"/>
                <w:sz w:val="20"/>
                <w:szCs w:val="20"/>
                <w:rtl/>
                <w:lang w:eastAsia="ru-RU" w:bidi="ar-SA"/>
              </w:rPr>
              <w:t xml:space="preserve">وزارة البنى التحتية الوطنية ، الطاقة والمياه </w:t>
            </w:r>
          </w:p>
          <w:p w:rsidR="00866475" w:rsidRPr="00952615" w:rsidRDefault="00252623" w:rsidP="00252623">
            <w:pPr>
              <w:tabs>
                <w:tab w:val="center" w:pos="4677"/>
                <w:tab w:val="right" w:pos="9355"/>
              </w:tabs>
              <w:bidi w:val="0"/>
              <w:jc w:val="right"/>
              <w:rPr>
                <w:rFonts w:ascii="Arial" w:hAnsi="Arial" w:cs="Arial"/>
                <w:b/>
                <w:bCs/>
                <w:color w:val="56003E"/>
                <w:sz w:val="20"/>
                <w:szCs w:val="20"/>
                <w:rtl/>
                <w:lang w:eastAsia="ru-RU"/>
              </w:rPr>
            </w:pPr>
            <w:r>
              <w:rPr>
                <w:rFonts w:ascii="Arial" w:hAnsi="Arial" w:cs="Arial" w:hint="cs"/>
                <w:b/>
                <w:bCs/>
                <w:color w:val="56003E"/>
                <w:sz w:val="20"/>
                <w:szCs w:val="20"/>
                <w:rtl/>
                <w:lang w:eastAsia="ru-RU" w:bidi="ar-SA"/>
              </w:rPr>
              <w:t xml:space="preserve">دائرة بحث علوم الأرض والبحر </w:t>
            </w:r>
          </w:p>
        </w:tc>
      </w:tr>
      <w:tr w:rsidR="00252623" w:rsidRPr="00952615" w:rsidTr="00CC254F">
        <w:trPr>
          <w:cantSplit/>
          <w:trHeight w:val="333"/>
        </w:trPr>
        <w:tc>
          <w:tcPr>
            <w:tcW w:w="0" w:type="auto"/>
            <w:vMerge/>
          </w:tcPr>
          <w:p w:rsidR="00866475" w:rsidRPr="00952615" w:rsidRDefault="00866475" w:rsidP="00CC254F">
            <w:pPr>
              <w:tabs>
                <w:tab w:val="center" w:pos="4677"/>
                <w:tab w:val="right" w:pos="9355"/>
              </w:tabs>
              <w:bidi w:val="0"/>
              <w:rPr>
                <w:rFonts w:cs="Times New Roman"/>
                <w:szCs w:val="24"/>
                <w:lang w:val="ru-RU" w:eastAsia="ru-RU" w:bidi="ar-SA"/>
              </w:rPr>
            </w:pPr>
          </w:p>
        </w:tc>
        <w:tc>
          <w:tcPr>
            <w:tcW w:w="0" w:type="auto"/>
          </w:tcPr>
          <w:p w:rsidR="00866475" w:rsidRPr="00952615" w:rsidRDefault="00252623" w:rsidP="00CC254F">
            <w:pPr>
              <w:tabs>
                <w:tab w:val="center" w:pos="4677"/>
                <w:tab w:val="right" w:pos="9355"/>
              </w:tabs>
              <w:bidi w:val="0"/>
              <w:jc w:val="right"/>
              <w:rPr>
                <w:rFonts w:ascii="Arial" w:hAnsi="Arial" w:cs="Arial"/>
                <w:b/>
                <w:bCs/>
                <w:color w:val="56003E"/>
                <w:szCs w:val="24"/>
                <w:rtl/>
                <w:lang w:val="ru-RU" w:eastAsia="ru-RU" w:bidi="ar-SA"/>
              </w:rPr>
            </w:pPr>
            <w:r>
              <w:rPr>
                <w:rFonts w:ascii="Arial" w:hAnsi="Arial" w:cs="Arial" w:hint="cs"/>
                <w:b/>
                <w:bCs/>
                <w:color w:val="56003E"/>
                <w:szCs w:val="24"/>
                <w:rtl/>
                <w:lang w:val="ru-RU" w:eastAsia="ru-RU" w:bidi="ar-SA"/>
              </w:rPr>
              <w:t>المعهد الجيولوجي</w:t>
            </w:r>
          </w:p>
          <w:p w:rsidR="00866475" w:rsidRPr="00952615" w:rsidRDefault="00866475" w:rsidP="00CC254F">
            <w:pPr>
              <w:tabs>
                <w:tab w:val="center" w:pos="4677"/>
                <w:tab w:val="right" w:pos="9355"/>
              </w:tabs>
              <w:bidi w:val="0"/>
              <w:jc w:val="right"/>
              <w:rPr>
                <w:rFonts w:ascii="Arial" w:hAnsi="Arial" w:cs="Arial"/>
                <w:b/>
                <w:bCs/>
                <w:color w:val="56003E"/>
                <w:sz w:val="20"/>
                <w:szCs w:val="20"/>
                <w:lang w:eastAsia="ru-RU" w:bidi="ar-SA"/>
              </w:rPr>
            </w:pPr>
          </w:p>
        </w:tc>
      </w:tr>
      <w:tr w:rsidR="00252623" w:rsidRPr="00952615" w:rsidTr="00CC254F">
        <w:trPr>
          <w:cantSplit/>
          <w:trHeight w:val="73"/>
        </w:trPr>
        <w:tc>
          <w:tcPr>
            <w:tcW w:w="0" w:type="auto"/>
            <w:vMerge/>
          </w:tcPr>
          <w:p w:rsidR="00866475" w:rsidRPr="00952615" w:rsidRDefault="00866475" w:rsidP="00CC254F">
            <w:pPr>
              <w:tabs>
                <w:tab w:val="center" w:pos="4677"/>
                <w:tab w:val="right" w:pos="9355"/>
              </w:tabs>
              <w:bidi w:val="0"/>
              <w:rPr>
                <w:rFonts w:cs="Times New Roman"/>
                <w:szCs w:val="24"/>
                <w:lang w:val="ru-RU" w:eastAsia="ru-RU" w:bidi="ar-SA"/>
              </w:rPr>
            </w:pPr>
          </w:p>
        </w:tc>
        <w:tc>
          <w:tcPr>
            <w:tcW w:w="0" w:type="auto"/>
          </w:tcPr>
          <w:p w:rsidR="00866475" w:rsidRPr="00952615" w:rsidRDefault="00866475" w:rsidP="00CC254F">
            <w:pPr>
              <w:tabs>
                <w:tab w:val="center" w:pos="4677"/>
                <w:tab w:val="right" w:pos="9355"/>
              </w:tabs>
              <w:bidi w:val="0"/>
              <w:rPr>
                <w:rFonts w:cs="Times New Roman"/>
                <w:b/>
                <w:bCs/>
                <w:color w:val="56003E"/>
                <w:sz w:val="2"/>
                <w:szCs w:val="2"/>
                <w:lang w:eastAsia="ru-RU"/>
              </w:rPr>
            </w:pPr>
          </w:p>
        </w:tc>
      </w:tr>
      <w:tr w:rsidR="00866475" w:rsidRPr="00952615" w:rsidTr="00CC254F">
        <w:trPr>
          <w:trHeight w:val="202"/>
        </w:trPr>
        <w:tc>
          <w:tcPr>
            <w:tcW w:w="0" w:type="auto"/>
            <w:gridSpan w:val="2"/>
          </w:tcPr>
          <w:p w:rsidR="00866475" w:rsidRPr="00952615" w:rsidRDefault="00866475" w:rsidP="00CC254F">
            <w:pPr>
              <w:tabs>
                <w:tab w:val="center" w:pos="4677"/>
                <w:tab w:val="right" w:pos="9355"/>
              </w:tabs>
              <w:bidi w:val="0"/>
              <w:ind w:left="70" w:right="70"/>
              <w:rPr>
                <w:rFonts w:ascii="Arial" w:hAnsi="Arial" w:cs="Arial"/>
                <w:color w:val="56003E"/>
                <w:sz w:val="20"/>
                <w:szCs w:val="20"/>
                <w:rtl/>
                <w:lang w:eastAsia="ru-RU"/>
              </w:rPr>
            </w:pPr>
            <w:r w:rsidRPr="00952615">
              <w:rPr>
                <w:rFonts w:ascii="Arial" w:hAnsi="Arial" w:cs="Arial"/>
                <w:b/>
                <w:bCs/>
                <w:color w:val="56003E"/>
                <w:sz w:val="20"/>
                <w:szCs w:val="20"/>
                <w:lang w:eastAsia="ru-RU"/>
              </w:rPr>
              <w:t>State of Israel</w:t>
            </w:r>
          </w:p>
          <w:p w:rsidR="00866475" w:rsidRPr="00952615" w:rsidRDefault="00866475" w:rsidP="00CC254F">
            <w:pPr>
              <w:tabs>
                <w:tab w:val="center" w:pos="4677"/>
                <w:tab w:val="right" w:pos="9355"/>
              </w:tabs>
              <w:bidi w:val="0"/>
              <w:ind w:left="70" w:right="70"/>
              <w:rPr>
                <w:rFonts w:ascii="Arial" w:hAnsi="Arial" w:cs="Arial"/>
                <w:color w:val="56003E"/>
                <w:sz w:val="20"/>
                <w:szCs w:val="20"/>
                <w:lang w:eastAsia="ru-RU" w:bidi="ar-SA"/>
              </w:rPr>
            </w:pPr>
            <w:r w:rsidRPr="00952615">
              <w:rPr>
                <w:rFonts w:ascii="Arial" w:hAnsi="Arial" w:cs="Arial"/>
                <w:color w:val="56003E"/>
                <w:sz w:val="20"/>
                <w:szCs w:val="20"/>
                <w:lang w:eastAsia="ru-RU"/>
              </w:rPr>
              <w:t>Ministry of National Infrastructures, Energy and Water</w:t>
            </w:r>
            <w:r w:rsidRPr="00952615">
              <w:rPr>
                <w:rFonts w:ascii="Arial" w:hAnsi="Arial" w:cs="Arial"/>
                <w:color w:val="56003E"/>
                <w:sz w:val="20"/>
                <w:szCs w:val="20"/>
                <w:lang w:eastAsia="ru-RU" w:bidi="ar-SA"/>
              </w:rPr>
              <w:t xml:space="preserve"> Resources</w:t>
            </w:r>
          </w:p>
          <w:p w:rsidR="00866475" w:rsidRPr="00952615" w:rsidRDefault="00866475" w:rsidP="00CC254F">
            <w:pPr>
              <w:tabs>
                <w:tab w:val="center" w:pos="4677"/>
                <w:tab w:val="right" w:pos="9355"/>
              </w:tabs>
              <w:bidi w:val="0"/>
              <w:ind w:left="70" w:right="70"/>
              <w:rPr>
                <w:rFonts w:ascii="Arial" w:hAnsi="Arial" w:cs="Arial"/>
                <w:color w:val="56003E"/>
                <w:sz w:val="20"/>
                <w:szCs w:val="20"/>
                <w:lang w:eastAsia="ru-RU" w:bidi="ar-SA"/>
              </w:rPr>
            </w:pPr>
            <w:r w:rsidRPr="00952615">
              <w:rPr>
                <w:rFonts w:ascii="Arial" w:hAnsi="Arial" w:cs="Arial"/>
                <w:color w:val="56003E"/>
                <w:sz w:val="20"/>
                <w:szCs w:val="20"/>
                <w:lang w:eastAsia="ru-RU" w:bidi="ar-SA"/>
              </w:rPr>
              <w:t>Earth and Marine Research Administration</w:t>
            </w:r>
          </w:p>
        </w:tc>
      </w:tr>
      <w:tr w:rsidR="00866475" w:rsidRPr="00952615" w:rsidTr="00CC254F">
        <w:trPr>
          <w:trHeight w:val="214"/>
        </w:trPr>
        <w:tc>
          <w:tcPr>
            <w:tcW w:w="0" w:type="auto"/>
            <w:gridSpan w:val="2"/>
          </w:tcPr>
          <w:p w:rsidR="00866475" w:rsidRPr="00952615" w:rsidRDefault="00866475" w:rsidP="00CC254F">
            <w:pPr>
              <w:tabs>
                <w:tab w:val="center" w:pos="4677"/>
                <w:tab w:val="right" w:pos="9355"/>
              </w:tabs>
              <w:bidi w:val="0"/>
              <w:ind w:left="70" w:right="70"/>
              <w:rPr>
                <w:rFonts w:ascii="Arial" w:hAnsi="Arial" w:cs="Arial"/>
                <w:b/>
                <w:bCs/>
                <w:color w:val="56003E"/>
                <w:sz w:val="22"/>
                <w:szCs w:val="22"/>
                <w:lang w:eastAsia="ru-RU"/>
              </w:rPr>
            </w:pPr>
            <w:r w:rsidRPr="00952615">
              <w:rPr>
                <w:rFonts w:ascii="Arial" w:hAnsi="Arial" w:cs="Arial"/>
                <w:b/>
                <w:bCs/>
                <w:color w:val="56003E"/>
                <w:sz w:val="22"/>
                <w:szCs w:val="22"/>
                <w:lang w:eastAsia="ru-RU"/>
              </w:rPr>
              <w:t>Geological Survey</w:t>
            </w:r>
          </w:p>
          <w:p w:rsidR="00BC2681" w:rsidRPr="0092346B" w:rsidRDefault="00BC2681" w:rsidP="000F1DD0">
            <w:pPr>
              <w:tabs>
                <w:tab w:val="center" w:pos="4677"/>
                <w:tab w:val="right" w:pos="9355"/>
              </w:tabs>
              <w:bidi w:val="0"/>
              <w:ind w:right="70"/>
              <w:jc w:val="both"/>
              <w:rPr>
                <w:rFonts w:ascii="Arial" w:hAnsi="Arial" w:cs="Arial"/>
                <w:color w:val="56003E"/>
                <w:sz w:val="22"/>
                <w:szCs w:val="22"/>
                <w:lang w:eastAsia="ru-RU" w:bidi="ar-SA"/>
              </w:rPr>
            </w:pPr>
          </w:p>
        </w:tc>
      </w:tr>
    </w:tbl>
    <w:p w:rsidR="00866475" w:rsidRDefault="00866475" w:rsidP="006F4CCD">
      <w:pPr>
        <w:spacing w:after="200" w:line="276" w:lineRule="auto"/>
        <w:jc w:val="both"/>
        <w:rPr>
          <w:rFonts w:asciiTheme="minorHAnsi" w:eastAsiaTheme="minorHAnsi" w:hAnsiTheme="minorHAnsi"/>
          <w:szCs w:val="24"/>
          <w:rtl/>
        </w:rPr>
      </w:pPr>
    </w:p>
    <w:tbl>
      <w:tblPr>
        <w:tblW w:w="10800" w:type="dxa"/>
        <w:tblLayout w:type="fixed"/>
        <w:tblLook w:val="01E0" w:firstRow="1" w:lastRow="1" w:firstColumn="1" w:lastColumn="1" w:noHBand="0" w:noVBand="0"/>
      </w:tblPr>
      <w:tblGrid>
        <w:gridCol w:w="5148"/>
        <w:gridCol w:w="2340"/>
        <w:gridCol w:w="900"/>
        <w:gridCol w:w="2412"/>
      </w:tblGrid>
      <w:tr w:rsidR="00D51175" w:rsidTr="00E53CFF">
        <w:trPr>
          <w:cantSplit/>
          <w:trHeight w:val="71"/>
        </w:trPr>
        <w:tc>
          <w:tcPr>
            <w:tcW w:w="5148" w:type="dxa"/>
            <w:vMerge/>
            <w:vAlign w:val="center"/>
          </w:tcPr>
          <w:p w:rsidR="00D51175" w:rsidRDefault="00D51175" w:rsidP="00E53CFF">
            <w:pPr>
              <w:framePr w:hSpace="187" w:wrap="around" w:vAnchor="text" w:hAnchor="page" w:x="667" w:y="13681" w:anchorLock="1"/>
              <w:rPr>
                <w:rFonts w:ascii="Arial" w:hAnsi="Arial" w:cs="Arial"/>
                <w:color w:val="56003E"/>
                <w:sz w:val="18"/>
                <w:szCs w:val="18"/>
              </w:rPr>
            </w:pPr>
          </w:p>
        </w:tc>
        <w:tc>
          <w:tcPr>
            <w:tcW w:w="2340" w:type="dxa"/>
          </w:tcPr>
          <w:p w:rsidR="00D51175" w:rsidRDefault="00D51175" w:rsidP="00E53CFF">
            <w:pPr>
              <w:framePr w:hSpace="187" w:wrap="around" w:vAnchor="text" w:hAnchor="page" w:x="667" w:y="13681" w:anchorLock="1"/>
              <w:rPr>
                <w:color w:val="56003E"/>
                <w:sz w:val="20"/>
                <w:szCs w:val="20"/>
              </w:rPr>
            </w:pPr>
          </w:p>
        </w:tc>
        <w:tc>
          <w:tcPr>
            <w:tcW w:w="900" w:type="dxa"/>
          </w:tcPr>
          <w:p w:rsidR="00D51175" w:rsidRDefault="00D51175" w:rsidP="00E53CFF">
            <w:pPr>
              <w:framePr w:hSpace="187" w:wrap="around" w:vAnchor="text" w:hAnchor="page" w:x="667" w:y="13681" w:anchorLock="1"/>
              <w:jc w:val="center"/>
              <w:rPr>
                <w:color w:val="56003E"/>
                <w:sz w:val="20"/>
                <w:szCs w:val="20"/>
              </w:rPr>
            </w:pPr>
          </w:p>
        </w:tc>
        <w:tc>
          <w:tcPr>
            <w:tcW w:w="2412" w:type="dxa"/>
          </w:tcPr>
          <w:p w:rsidR="00D51175" w:rsidRDefault="00D51175" w:rsidP="00E53CFF">
            <w:pPr>
              <w:framePr w:hSpace="187" w:wrap="around" w:vAnchor="text" w:hAnchor="page" w:x="667" w:y="13681" w:anchorLock="1"/>
              <w:jc w:val="center"/>
              <w:rPr>
                <w:color w:val="56003E"/>
                <w:sz w:val="20"/>
                <w:szCs w:val="20"/>
              </w:rPr>
            </w:pPr>
          </w:p>
        </w:tc>
      </w:tr>
      <w:tr w:rsidR="00D51175" w:rsidTr="00E53CFF">
        <w:trPr>
          <w:cantSplit/>
          <w:trHeight w:val="71"/>
        </w:trPr>
        <w:tc>
          <w:tcPr>
            <w:tcW w:w="5148" w:type="dxa"/>
            <w:vMerge/>
            <w:vAlign w:val="center"/>
          </w:tcPr>
          <w:p w:rsidR="00D51175" w:rsidRDefault="00D51175" w:rsidP="00E53CFF">
            <w:pPr>
              <w:framePr w:hSpace="187" w:wrap="around" w:vAnchor="text" w:hAnchor="page" w:x="667" w:y="13681" w:anchorLock="1"/>
              <w:rPr>
                <w:rFonts w:ascii="Arial" w:hAnsi="Arial" w:cs="Arial"/>
                <w:color w:val="56003E"/>
                <w:sz w:val="18"/>
                <w:szCs w:val="18"/>
              </w:rPr>
            </w:pPr>
          </w:p>
        </w:tc>
        <w:tc>
          <w:tcPr>
            <w:tcW w:w="2340" w:type="dxa"/>
          </w:tcPr>
          <w:p w:rsidR="00D51175" w:rsidRDefault="00D51175" w:rsidP="00E53CFF">
            <w:pPr>
              <w:framePr w:hSpace="187" w:wrap="around" w:vAnchor="text" w:hAnchor="page" w:x="667" w:y="13681" w:anchorLock="1"/>
              <w:rPr>
                <w:color w:val="56003E"/>
                <w:sz w:val="20"/>
                <w:szCs w:val="20"/>
              </w:rPr>
            </w:pPr>
          </w:p>
        </w:tc>
        <w:tc>
          <w:tcPr>
            <w:tcW w:w="900" w:type="dxa"/>
          </w:tcPr>
          <w:p w:rsidR="00D51175" w:rsidRDefault="00D51175" w:rsidP="00E53CFF">
            <w:pPr>
              <w:framePr w:hSpace="187" w:wrap="around" w:vAnchor="text" w:hAnchor="page" w:x="667" w:y="13681" w:anchorLock="1"/>
              <w:jc w:val="center"/>
              <w:rPr>
                <w:color w:val="56003E"/>
                <w:sz w:val="20"/>
                <w:szCs w:val="20"/>
              </w:rPr>
            </w:pPr>
          </w:p>
        </w:tc>
        <w:tc>
          <w:tcPr>
            <w:tcW w:w="2412" w:type="dxa"/>
          </w:tcPr>
          <w:p w:rsidR="00D51175" w:rsidRDefault="00D51175" w:rsidP="00E53CFF">
            <w:pPr>
              <w:framePr w:hSpace="187" w:wrap="around" w:vAnchor="text" w:hAnchor="page" w:x="667" w:y="13681" w:anchorLock="1"/>
              <w:jc w:val="center"/>
              <w:rPr>
                <w:color w:val="56003E"/>
                <w:sz w:val="20"/>
                <w:szCs w:val="20"/>
              </w:rPr>
            </w:pPr>
          </w:p>
        </w:tc>
      </w:tr>
    </w:tbl>
    <w:p w:rsidR="00D51175" w:rsidRDefault="00D51175" w:rsidP="004A2AAD">
      <w:pPr>
        <w:spacing w:after="200" w:line="276" w:lineRule="auto"/>
        <w:rPr>
          <w:rFonts w:asciiTheme="minorHAnsi" w:eastAsiaTheme="minorHAnsi" w:hAnsiTheme="minorHAnsi"/>
          <w:szCs w:val="24"/>
          <w:rtl/>
        </w:rPr>
      </w:pPr>
    </w:p>
    <w:tbl>
      <w:tblPr>
        <w:tblW w:w="10800" w:type="dxa"/>
        <w:tblLayout w:type="fixed"/>
        <w:tblLook w:val="01E0" w:firstRow="1" w:lastRow="1" w:firstColumn="1" w:lastColumn="1" w:noHBand="0" w:noVBand="0"/>
      </w:tblPr>
      <w:tblGrid>
        <w:gridCol w:w="5148"/>
        <w:gridCol w:w="2340"/>
        <w:gridCol w:w="900"/>
        <w:gridCol w:w="2412"/>
      </w:tblGrid>
      <w:tr w:rsidR="00D51175" w:rsidTr="00E53CFF">
        <w:trPr>
          <w:cantSplit/>
          <w:trHeight w:val="71"/>
        </w:trPr>
        <w:tc>
          <w:tcPr>
            <w:tcW w:w="5148" w:type="dxa"/>
            <w:vMerge/>
            <w:vAlign w:val="center"/>
          </w:tcPr>
          <w:p w:rsidR="00D51175" w:rsidRDefault="00D51175" w:rsidP="00E53CFF">
            <w:pPr>
              <w:framePr w:hSpace="187" w:wrap="around" w:vAnchor="text" w:hAnchor="page" w:x="667" w:y="13681" w:anchorLock="1"/>
              <w:rPr>
                <w:rFonts w:ascii="Arial" w:hAnsi="Arial" w:cs="Arial"/>
                <w:color w:val="56003E"/>
                <w:sz w:val="18"/>
                <w:szCs w:val="18"/>
              </w:rPr>
            </w:pPr>
          </w:p>
        </w:tc>
        <w:tc>
          <w:tcPr>
            <w:tcW w:w="2340" w:type="dxa"/>
          </w:tcPr>
          <w:p w:rsidR="00D51175" w:rsidRDefault="00D51175" w:rsidP="00E53CFF">
            <w:pPr>
              <w:framePr w:hSpace="187" w:wrap="around" w:vAnchor="text" w:hAnchor="page" w:x="667" w:y="13681" w:anchorLock="1"/>
              <w:rPr>
                <w:color w:val="56003E"/>
                <w:sz w:val="20"/>
                <w:szCs w:val="20"/>
              </w:rPr>
            </w:pPr>
          </w:p>
        </w:tc>
        <w:tc>
          <w:tcPr>
            <w:tcW w:w="900" w:type="dxa"/>
          </w:tcPr>
          <w:p w:rsidR="00D51175" w:rsidRDefault="00D51175" w:rsidP="00E53CFF">
            <w:pPr>
              <w:framePr w:hSpace="187" w:wrap="around" w:vAnchor="text" w:hAnchor="page" w:x="667" w:y="13681" w:anchorLock="1"/>
              <w:jc w:val="center"/>
              <w:rPr>
                <w:color w:val="56003E"/>
                <w:sz w:val="20"/>
                <w:szCs w:val="20"/>
              </w:rPr>
            </w:pPr>
          </w:p>
        </w:tc>
        <w:tc>
          <w:tcPr>
            <w:tcW w:w="2412" w:type="dxa"/>
          </w:tcPr>
          <w:p w:rsidR="00D51175" w:rsidRDefault="00D51175" w:rsidP="00E53CFF">
            <w:pPr>
              <w:framePr w:hSpace="187" w:wrap="around" w:vAnchor="text" w:hAnchor="page" w:x="667" w:y="13681" w:anchorLock="1"/>
              <w:jc w:val="center"/>
              <w:rPr>
                <w:color w:val="56003E"/>
                <w:sz w:val="20"/>
                <w:szCs w:val="20"/>
              </w:rPr>
            </w:pPr>
          </w:p>
        </w:tc>
      </w:tr>
    </w:tbl>
    <w:p w:rsidR="00D51175" w:rsidRPr="00A208AE" w:rsidRDefault="00D51175" w:rsidP="00D51175">
      <w:pPr>
        <w:rPr>
          <w:sz w:val="28"/>
          <w:szCs w:val="28"/>
          <w:u w:val="single"/>
        </w:rPr>
      </w:pPr>
    </w:p>
    <w:p w:rsidR="000F1DD0" w:rsidRDefault="000F1DD0" w:rsidP="001405F7">
      <w:pPr>
        <w:rPr>
          <w:b/>
          <w:bCs/>
          <w:szCs w:val="24"/>
          <w:rtl/>
        </w:rPr>
      </w:pPr>
    </w:p>
    <w:p w:rsidR="00C05E2D" w:rsidRDefault="00C05E2D" w:rsidP="00C05E2D">
      <w:pPr>
        <w:spacing w:line="360" w:lineRule="auto"/>
        <w:jc w:val="center"/>
        <w:rPr>
          <w:rFonts w:cstheme="minorBidi"/>
          <w:b/>
          <w:bCs/>
          <w:szCs w:val="24"/>
          <w:u w:val="single"/>
          <w:rtl/>
          <w:lang w:bidi="ar-SA"/>
        </w:rPr>
      </w:pPr>
      <w:r>
        <w:rPr>
          <w:rFonts w:cstheme="minorBidi" w:hint="cs"/>
          <w:b/>
          <w:bCs/>
          <w:szCs w:val="24"/>
          <w:u w:val="single"/>
          <w:rtl/>
          <w:lang w:bidi="ar-SA"/>
        </w:rPr>
        <w:t xml:space="preserve">مناقصة  علنية رقم  </w:t>
      </w:r>
      <w:r w:rsidR="007457C6">
        <w:rPr>
          <w:rFonts w:hint="cs"/>
          <w:b/>
          <w:bCs/>
          <w:szCs w:val="24"/>
          <w:u w:val="single"/>
          <w:rtl/>
        </w:rPr>
        <w:t>01/2017</w:t>
      </w:r>
      <w:r>
        <w:rPr>
          <w:rFonts w:cstheme="minorBidi" w:hint="cs"/>
          <w:b/>
          <w:bCs/>
          <w:szCs w:val="24"/>
          <w:u w:val="single"/>
          <w:rtl/>
          <w:lang w:bidi="ar-SA"/>
        </w:rPr>
        <w:t xml:space="preserve"> لتزويد " خدمات تخطيط، إدارة ، مرافقة ومراقبة مشروع انتقال المعهد الجيولوجي "  </w:t>
      </w:r>
    </w:p>
    <w:p w:rsidR="00C05E2D" w:rsidRDefault="00E90B6F" w:rsidP="00C05E2D">
      <w:pPr>
        <w:spacing w:line="360" w:lineRule="auto"/>
        <w:jc w:val="center"/>
        <w:rPr>
          <w:rFonts w:cstheme="minorBidi"/>
          <w:szCs w:val="24"/>
          <w:rtl/>
          <w:lang w:bidi="ar-SA"/>
        </w:rPr>
      </w:pPr>
      <w:r w:rsidRPr="00C05E2D">
        <w:rPr>
          <w:rFonts w:hint="cs"/>
          <w:szCs w:val="24"/>
          <w:rtl/>
        </w:rPr>
        <w:t>"</w:t>
      </w:r>
      <w:r w:rsidR="00C05E2D" w:rsidRPr="00C05E2D">
        <w:rPr>
          <w:rFonts w:cstheme="minorBidi" w:hint="cs"/>
          <w:szCs w:val="24"/>
          <w:rtl/>
          <w:lang w:bidi="ar-SA"/>
        </w:rPr>
        <w:t xml:space="preserve"> دائرة بحث علوم الأرض والبحر</w:t>
      </w:r>
      <w:r w:rsidR="00C05E2D">
        <w:rPr>
          <w:rFonts w:cstheme="minorBidi" w:hint="cs"/>
          <w:b/>
          <w:bCs/>
          <w:szCs w:val="24"/>
          <w:rtl/>
          <w:lang w:bidi="ar-SA"/>
        </w:rPr>
        <w:t xml:space="preserve"> ، </w:t>
      </w:r>
      <w:r w:rsidR="00C05E2D" w:rsidRPr="00C05E2D">
        <w:rPr>
          <w:rFonts w:cstheme="minorBidi" w:hint="cs"/>
          <w:szCs w:val="24"/>
          <w:rtl/>
          <w:lang w:bidi="ar-SA"/>
        </w:rPr>
        <w:t xml:space="preserve">المعهد الجيولوجي ( فيما يلي  </w:t>
      </w:r>
      <w:r w:rsidR="00C05E2D">
        <w:rPr>
          <w:rFonts w:cstheme="minorBidi" w:hint="cs"/>
          <w:szCs w:val="24"/>
          <w:rtl/>
          <w:lang w:bidi="ar-SA"/>
        </w:rPr>
        <w:t xml:space="preserve">:" </w:t>
      </w:r>
      <w:r w:rsidR="00C05E2D" w:rsidRPr="00C05E2D">
        <w:rPr>
          <w:rFonts w:cstheme="minorBidi" w:hint="cs"/>
          <w:b/>
          <w:bCs/>
          <w:szCs w:val="24"/>
          <w:rtl/>
          <w:lang w:bidi="ar-SA"/>
        </w:rPr>
        <w:t>المعهد</w:t>
      </w:r>
      <w:r w:rsidR="00C05E2D">
        <w:rPr>
          <w:rFonts w:cstheme="minorBidi" w:hint="cs"/>
          <w:szCs w:val="24"/>
          <w:rtl/>
          <w:lang w:bidi="ar-SA"/>
        </w:rPr>
        <w:t xml:space="preserve">") ، تنشر بهذا مناقصة علنية لتزويد خدمات تخطيط، إدارة، مرافقة ومراقبة مشروع انتقال المعهد الجيولوجي ( فيما يلي:" </w:t>
      </w:r>
      <w:r w:rsidR="00C05E2D" w:rsidRPr="00C05E2D">
        <w:rPr>
          <w:rFonts w:cstheme="minorBidi" w:hint="cs"/>
          <w:b/>
          <w:bCs/>
          <w:szCs w:val="24"/>
          <w:rtl/>
          <w:lang w:bidi="ar-SA"/>
        </w:rPr>
        <w:t>المناقصة</w:t>
      </w:r>
      <w:r w:rsidR="00C05E2D">
        <w:rPr>
          <w:rFonts w:cstheme="minorBidi" w:hint="cs"/>
          <w:szCs w:val="24"/>
          <w:rtl/>
          <w:lang w:bidi="ar-SA"/>
        </w:rPr>
        <w:t xml:space="preserve">") والكل حسب المفصل في مستندات المناقصة والمواصفات في الفصل 2 من المناقصة. </w:t>
      </w:r>
    </w:p>
    <w:p w:rsidR="00C05E2D" w:rsidRPr="00C05E2D" w:rsidRDefault="00C05E2D" w:rsidP="00C05E2D">
      <w:pPr>
        <w:pStyle w:val="ListParagraph"/>
        <w:numPr>
          <w:ilvl w:val="0"/>
          <w:numId w:val="39"/>
        </w:numPr>
        <w:spacing w:line="360" w:lineRule="auto"/>
        <w:ind w:right="851"/>
        <w:jc w:val="both"/>
        <w:rPr>
          <w:rFonts w:ascii="Calibri" w:hAnsi="Calibri"/>
          <w:b/>
          <w:bCs/>
          <w:szCs w:val="24"/>
          <w:u w:val="single"/>
        </w:rPr>
      </w:pPr>
      <w:r>
        <w:rPr>
          <w:rFonts w:cstheme="minorBidi" w:hint="cs"/>
          <w:szCs w:val="24"/>
          <w:rtl/>
          <w:lang w:bidi="ar-SA"/>
        </w:rPr>
        <w:t xml:space="preserve">تحق المشاركة بالمناقصة لمقدمي العروض الذين يستوفون كافة شروط الحد الأدنى المفصلة في مستندات المناقصة. يوضح بهذا لمقدمي العروض أن الشروط المسبقة التالية هي شروط مجتمعة وان عرض مقدم عرض الذي لا يستوفي كافة شروط الحد الأدنى، يلغى ولن يبحث فيه أمام لجنة المناقصات. </w:t>
      </w:r>
    </w:p>
    <w:p w:rsidR="00C9548F" w:rsidRPr="00C9548F" w:rsidRDefault="00C9548F" w:rsidP="00A85A56">
      <w:pPr>
        <w:pStyle w:val="ListParagraph"/>
        <w:numPr>
          <w:ilvl w:val="1"/>
          <w:numId w:val="39"/>
        </w:numPr>
        <w:spacing w:line="360" w:lineRule="auto"/>
        <w:ind w:right="851"/>
        <w:jc w:val="both"/>
        <w:rPr>
          <w:szCs w:val="24"/>
        </w:rPr>
      </w:pPr>
      <w:r>
        <w:rPr>
          <w:rFonts w:ascii="Calibri" w:hAnsi="Calibri" w:cs="Arial" w:hint="cs"/>
          <w:b/>
          <w:bCs/>
          <w:szCs w:val="24"/>
          <w:u w:val="single"/>
          <w:rtl/>
          <w:lang w:bidi="ar-SA"/>
        </w:rPr>
        <w:t xml:space="preserve">شروط حد أدنى إدارية </w:t>
      </w:r>
    </w:p>
    <w:p w:rsidR="00630F30" w:rsidRPr="00F63DB9" w:rsidRDefault="00C9548F" w:rsidP="00C9548F">
      <w:pPr>
        <w:pStyle w:val="a1"/>
        <w:numPr>
          <w:ilvl w:val="2"/>
          <w:numId w:val="39"/>
        </w:numPr>
        <w:ind w:left="1700" w:hanging="709"/>
        <w:rPr>
          <w:lang w:val="ru-RU"/>
        </w:rPr>
      </w:pPr>
      <w:bookmarkStart w:id="1" w:name="_Ref371871904"/>
      <w:r>
        <w:rPr>
          <w:rFonts w:cs="Arial" w:hint="cs"/>
          <w:b/>
          <w:bCs/>
          <w:rtl/>
          <w:lang w:bidi="ar-SA"/>
        </w:rPr>
        <w:t>تصريح مكانة في ضريبة الدخل</w:t>
      </w:r>
      <w:r w:rsidR="00630F30">
        <w:rPr>
          <w:rFonts w:hint="cs"/>
          <w:rtl/>
        </w:rPr>
        <w:t xml:space="preserve">: </w:t>
      </w:r>
      <w:r>
        <w:rPr>
          <w:rFonts w:cs="Arial" w:hint="cs"/>
          <w:rtl/>
          <w:lang w:bidi="ar-SA"/>
        </w:rPr>
        <w:t xml:space="preserve">نسخة من شهادة المشغل المرخص ونسخة من شهادة الاتحاد </w:t>
      </w:r>
      <w:r w:rsidR="00630F30" w:rsidRPr="00803E40">
        <w:rPr>
          <w:rtl/>
        </w:rPr>
        <w:t>(</w:t>
      </w:r>
      <w:r>
        <w:rPr>
          <w:rFonts w:cstheme="minorBidi" w:hint="cs"/>
          <w:rtl/>
          <w:lang w:bidi="ar-SA"/>
        </w:rPr>
        <w:t xml:space="preserve"> بموجب الموضوع ونوع الاتحاد القضائي لمقدم العرض) . في حالة كون الهيئة مقدمة العرض جمعية، يجب إرفاق تصريح إدارة سليمة من قبل مسجل الجمعيات  </w:t>
      </w:r>
      <w:bookmarkStart w:id="2" w:name="_Ref313441712"/>
      <w:bookmarkStart w:id="3" w:name="_Toc466463582"/>
      <w:bookmarkStart w:id="4" w:name="_Toc466466097"/>
      <w:bookmarkStart w:id="5" w:name="_Ref308424839"/>
      <w:bookmarkEnd w:id="1"/>
      <w:r>
        <w:rPr>
          <w:rFonts w:cstheme="minorBidi" w:hint="cs"/>
          <w:rtl/>
          <w:lang w:bidi="ar-SA"/>
        </w:rPr>
        <w:t xml:space="preserve">ومؤسسة بدون أهداف ربحية بموضوع قانون ضريبة القيمة المضافة. </w:t>
      </w:r>
      <w:bookmarkEnd w:id="2"/>
      <w:bookmarkEnd w:id="3"/>
      <w:bookmarkEnd w:id="4"/>
    </w:p>
    <w:p w:rsidR="00C9548F" w:rsidRPr="00C9548F" w:rsidRDefault="00C9548F" w:rsidP="00C9548F">
      <w:pPr>
        <w:pStyle w:val="a1"/>
        <w:numPr>
          <w:ilvl w:val="2"/>
          <w:numId w:val="39"/>
        </w:numPr>
        <w:ind w:left="1700" w:hanging="709"/>
        <w:rPr>
          <w:lang w:val="ru-RU"/>
        </w:rPr>
      </w:pPr>
      <w:bookmarkStart w:id="6" w:name="_Ref371871971"/>
      <w:bookmarkEnd w:id="5"/>
      <w:r>
        <w:rPr>
          <w:rFonts w:cs="Arial" w:hint="cs"/>
          <w:b/>
          <w:bCs/>
          <w:rtl/>
          <w:lang w:bidi="ar-SA"/>
        </w:rPr>
        <w:t xml:space="preserve">تصريح إدارة حسابات ساري المفعول </w:t>
      </w:r>
      <w:r w:rsidR="00630F30" w:rsidRPr="00803E40">
        <w:rPr>
          <w:rFonts w:hint="cs"/>
          <w:rtl/>
        </w:rPr>
        <w:t>(</w:t>
      </w:r>
      <w:r>
        <w:rPr>
          <w:rFonts w:cstheme="minorBidi" w:hint="cs"/>
          <w:rtl/>
          <w:lang w:bidi="ar-SA"/>
        </w:rPr>
        <w:t xml:space="preserve"> الذي يغطي الفترة حتى نهاية السنة المقدم فيها العرض) يُرفق من مدقق حسابات أو موظف ضريبة يثبت أن مقدم العرض يدير حسابات وسجلات بموجب قانون صفقات الهيئات العمومية </w:t>
      </w:r>
      <w:r w:rsidR="00630F30">
        <w:rPr>
          <w:rFonts w:hint="cs"/>
          <w:rtl/>
        </w:rPr>
        <w:t>(</w:t>
      </w:r>
      <w:r>
        <w:rPr>
          <w:rFonts w:cstheme="minorBidi" w:hint="cs"/>
          <w:rtl/>
          <w:lang w:bidi="ar-SA"/>
        </w:rPr>
        <w:t xml:space="preserve"> الالتزام بإدارة حسابات ودفع مستحقات الضرائب) ، للعام </w:t>
      </w:r>
      <w:r w:rsidR="00630F30" w:rsidRPr="00803E40">
        <w:rPr>
          <w:rtl/>
        </w:rPr>
        <w:t>1976</w:t>
      </w:r>
      <w:r>
        <w:rPr>
          <w:rFonts w:cs="Arial" w:hint="cs"/>
          <w:rtl/>
          <w:lang w:bidi="ar-SA"/>
        </w:rPr>
        <w:t xml:space="preserve">، تفحص هذه التصاريح وتؤكد من قبل محاسبة الوزارة مقابل شبكة المعلومات التابعة لسلطة الضرائب. </w:t>
      </w:r>
    </w:p>
    <w:p w:rsidR="00C9548F" w:rsidRPr="00C9548F" w:rsidRDefault="00C9548F" w:rsidP="00C9548F">
      <w:pPr>
        <w:pStyle w:val="a1"/>
        <w:numPr>
          <w:ilvl w:val="2"/>
          <w:numId w:val="39"/>
        </w:numPr>
        <w:ind w:left="1700" w:hanging="709"/>
      </w:pPr>
      <w:r>
        <w:rPr>
          <w:rFonts w:cstheme="minorBidi" w:hint="cs"/>
          <w:b/>
          <w:bCs/>
          <w:rtl/>
          <w:lang w:bidi="ar-SA"/>
        </w:rPr>
        <w:t xml:space="preserve">تصريح حول تشغيل عمال أجانب ودفع الحد الأدنى للأجور </w:t>
      </w:r>
      <w:r>
        <w:rPr>
          <w:rFonts w:cs="Arial" w:hint="cs"/>
          <w:rtl/>
          <w:lang w:bidi="ar-SA"/>
        </w:rPr>
        <w:t xml:space="preserve">مصادق عليه من قبل محامي، بموجب النص المفصل في الملحق أ 2 من المناقصة لإثبات أنه لا توجد لمقدم العرض إدانات بموجب قانون العمال الأجانب وقانون الحد الأدنى للأجور . </w:t>
      </w:r>
    </w:p>
    <w:p w:rsidR="00630F30" w:rsidRPr="00016E2B" w:rsidRDefault="00307B47" w:rsidP="000F6C85">
      <w:pPr>
        <w:pStyle w:val="a1"/>
        <w:numPr>
          <w:ilvl w:val="2"/>
          <w:numId w:val="39"/>
        </w:numPr>
        <w:ind w:left="1700" w:hanging="709"/>
        <w:rPr>
          <w:b/>
          <w:bCs/>
          <w:rtl/>
        </w:rPr>
      </w:pPr>
      <w:r w:rsidRPr="00016E2B">
        <w:rPr>
          <w:rFonts w:cs="Arial" w:hint="cs"/>
          <w:b/>
          <w:bCs/>
          <w:rtl/>
          <w:lang w:bidi="ar-SA"/>
        </w:rPr>
        <w:t xml:space="preserve">الالتزام بالمحافظة على السرية وعدم وجود تناقض مصالح  </w:t>
      </w:r>
      <w:r w:rsidR="00630F30" w:rsidRPr="00DF50FB">
        <w:rPr>
          <w:rtl/>
        </w:rPr>
        <w:t>(</w:t>
      </w:r>
      <w:r w:rsidRPr="00016E2B">
        <w:rPr>
          <w:rFonts w:cs="Arial" w:hint="cs"/>
          <w:rtl/>
          <w:lang w:bidi="ar-SA"/>
        </w:rPr>
        <w:t xml:space="preserve">الملحق أ </w:t>
      </w:r>
      <w:r w:rsidR="00630F30" w:rsidRPr="00DF50FB">
        <w:rPr>
          <w:rtl/>
        </w:rPr>
        <w:t>3)</w:t>
      </w:r>
      <w:r w:rsidR="00016E2B" w:rsidRPr="00016E2B">
        <w:rPr>
          <w:rFonts w:cs="Arial" w:hint="cs"/>
          <w:rtl/>
          <w:lang w:bidi="ar-SA"/>
        </w:rPr>
        <w:t>،يثبت أنه لا يوجد مانع لمقدم العرض ، بموجب كل قانون و/أو اتفاقية مقدم العرض طرف فيها ، لاشتراكه في المناقصة ولا توجد إمكانية أياً كانت لوجود تناقض مصالح، مباشر أو غير مباشر، بين شؤون مقدم العرض و/أو أصحاب السيطرة فيه و/أو الموظفين عنده و/أو العاملين من قبله ، وبين شؤون تقديم الخدمات، والكل بموجب التقديرات الحصرية والمطلقة لصاحب</w:t>
      </w:r>
      <w:r w:rsidR="005611AF">
        <w:rPr>
          <w:rFonts w:cs="Arial" w:hint="cs"/>
          <w:rtl/>
          <w:lang w:bidi="ar-LB"/>
        </w:rPr>
        <w:t>ة</w:t>
      </w:r>
      <w:r w:rsidR="00016E2B" w:rsidRPr="00016E2B">
        <w:rPr>
          <w:rFonts w:cs="Arial" w:hint="cs"/>
          <w:rtl/>
          <w:lang w:bidi="ar-SA"/>
        </w:rPr>
        <w:t xml:space="preserve"> الدعوة. </w:t>
      </w:r>
      <w:r w:rsidR="00630F30">
        <w:rPr>
          <w:rFonts w:hint="cs"/>
          <w:rtl/>
        </w:rPr>
        <w:t xml:space="preserve"> </w:t>
      </w:r>
    </w:p>
    <w:bookmarkEnd w:id="6"/>
    <w:p w:rsidR="00016E2B" w:rsidRPr="00016E2B" w:rsidRDefault="00016E2B" w:rsidP="00016E2B">
      <w:pPr>
        <w:pStyle w:val="a1"/>
        <w:numPr>
          <w:ilvl w:val="2"/>
          <w:numId w:val="39"/>
        </w:numPr>
        <w:ind w:left="1700" w:hanging="709"/>
      </w:pPr>
      <w:r>
        <w:rPr>
          <w:rFonts w:cs="Arial" w:hint="cs"/>
          <w:b/>
          <w:bCs/>
          <w:rtl/>
          <w:lang w:bidi="ar-SA"/>
        </w:rPr>
        <w:t xml:space="preserve">تصريح الدفع للعمال </w:t>
      </w:r>
      <w:r>
        <w:rPr>
          <w:rFonts w:cs="Arial" w:hint="cs"/>
          <w:rtl/>
          <w:lang w:bidi="ar-SA"/>
        </w:rPr>
        <w:t>مصادق عليه من قبل محامي( المحق أ 4) يثبت أن مقدم العرض يستوفي كافة واجباته من ناحية دفع الأجور والدفعات الاجتماعية لكافة عماله بشكل ثابت في السنة الأخيرة كما يتطلب في قواني</w:t>
      </w:r>
      <w:r w:rsidR="005611AF">
        <w:rPr>
          <w:rFonts w:cs="Arial" w:hint="cs"/>
          <w:rtl/>
          <w:lang w:bidi="ar-SA"/>
        </w:rPr>
        <w:t>ن</w:t>
      </w:r>
      <w:r>
        <w:rPr>
          <w:rFonts w:cs="Arial" w:hint="cs"/>
          <w:rtl/>
          <w:lang w:bidi="ar-SA"/>
        </w:rPr>
        <w:t xml:space="preserve"> العمل،</w:t>
      </w:r>
      <w:r w:rsidR="005611AF">
        <w:rPr>
          <w:rFonts w:cs="Arial" w:hint="cs"/>
          <w:rtl/>
          <w:lang w:bidi="ar-SA"/>
        </w:rPr>
        <w:t xml:space="preserve"> </w:t>
      </w:r>
      <w:r>
        <w:rPr>
          <w:rFonts w:cs="Arial" w:hint="cs"/>
          <w:rtl/>
          <w:lang w:bidi="ar-SA"/>
        </w:rPr>
        <w:t xml:space="preserve">أوامر التوسيع، الاتفاقيات الجماعية الملائمة وذات الصلة لفرع الاتفاقيات الشخصية التي تنطبق عليه، في حالة انطبقت عليه، وفي كل الأحوال بيس أقل من أجر الحد الأدنى حسب القانون وكافة الدفعات الاجتماعية حسب المطلوب. </w:t>
      </w:r>
    </w:p>
    <w:p w:rsidR="00016E2B" w:rsidRPr="00016E2B" w:rsidRDefault="00016E2B" w:rsidP="00016E2B">
      <w:pPr>
        <w:pStyle w:val="a1"/>
        <w:numPr>
          <w:ilvl w:val="2"/>
          <w:numId w:val="39"/>
        </w:numPr>
        <w:ind w:left="1700" w:hanging="709"/>
      </w:pPr>
      <w:r>
        <w:rPr>
          <w:rFonts w:cs="Arial" w:hint="cs"/>
          <w:b/>
          <w:bCs/>
          <w:rtl/>
          <w:lang w:bidi="ar-SA"/>
        </w:rPr>
        <w:t xml:space="preserve">تصريح حول عدم تنسيق عروض </w:t>
      </w:r>
      <w:r>
        <w:rPr>
          <w:rFonts w:cs="Arial" w:hint="cs"/>
          <w:rtl/>
          <w:lang w:bidi="ar-SA"/>
        </w:rPr>
        <w:t xml:space="preserve">مصادق عليه من قبل محامي ( المحلق أ 6) يثبت أن العرض المقدم من </w:t>
      </w:r>
      <w:r>
        <w:rPr>
          <w:rFonts w:cs="Arial" w:hint="cs"/>
          <w:rtl/>
          <w:lang w:bidi="ar-SA"/>
        </w:rPr>
        <w:lastRenderedPageBreak/>
        <w:t xml:space="preserve">قبل مقدم العرض في نطاق هذه المناقصة، بما في ذلك الكميات والأسعار المشمولة فيه، لم يعد في أعقاب اتفاقية أو بحث مع مقدم عرض آخر أو مقدم عرض محتمل آخر ولم يقوم بأية فعاليات لتنسيق عروض في نطاق هذه المناقصة. </w:t>
      </w:r>
    </w:p>
    <w:p w:rsidR="008E0303" w:rsidRPr="008E0303" w:rsidRDefault="00016E2B" w:rsidP="008E0303">
      <w:pPr>
        <w:pStyle w:val="a1"/>
        <w:numPr>
          <w:ilvl w:val="2"/>
          <w:numId w:val="39"/>
        </w:numPr>
        <w:ind w:left="1700" w:hanging="709"/>
      </w:pPr>
      <w:r>
        <w:rPr>
          <w:rFonts w:cs="Arial" w:hint="cs"/>
          <w:b/>
          <w:bCs/>
          <w:rtl/>
          <w:lang w:bidi="ar-SA"/>
        </w:rPr>
        <w:t xml:space="preserve">تصريح عدم وجود ديون رسوم: </w:t>
      </w:r>
      <w:r w:rsidRPr="00016E2B">
        <w:rPr>
          <w:rFonts w:cs="Arial" w:hint="cs"/>
          <w:rtl/>
          <w:lang w:bidi="ar-SA"/>
        </w:rPr>
        <w:t>في</w:t>
      </w:r>
      <w:r>
        <w:rPr>
          <w:rFonts w:cs="Arial" w:hint="cs"/>
          <w:b/>
          <w:bCs/>
          <w:rtl/>
          <w:lang w:bidi="ar-SA"/>
        </w:rPr>
        <w:t xml:space="preserve"> </w:t>
      </w:r>
      <w:r>
        <w:rPr>
          <w:rFonts w:cs="Arial" w:hint="cs"/>
          <w:rtl/>
          <w:lang w:bidi="ar-SA"/>
        </w:rPr>
        <w:t>حالة كون مقدم العرض اتحاد/ شراكة يجب على مقدم العرض أن يرفق تصريح بموعد تقديم العروض، أنه لا توجد له ديون رسوم</w:t>
      </w:r>
      <w:r w:rsidR="008E0303">
        <w:rPr>
          <w:rFonts w:cs="Arial" w:hint="cs"/>
          <w:rtl/>
          <w:lang w:bidi="ar-SA"/>
        </w:rPr>
        <w:t xml:space="preserve"> سنوية في سلطة الاتحادات عن السنوات التي سبقت السنة المقدم فيها العرض وأنه ليس شركة مخلة بالقانون أو بإنذار قبل تسجيله كشركة مخلة بالقانون بشكل نص شركة/ شراكة محتلن من سلطة الاتحادات الذي يمكن طباعته عن طريق موقع انترنت سلطة الاتحادات ، بالعنوان</w:t>
      </w:r>
      <w:bookmarkStart w:id="7" w:name="_Ref343508015"/>
      <w:r w:rsidR="00630F30" w:rsidRPr="00803E40">
        <w:rPr>
          <w:rtl/>
        </w:rPr>
        <w:t xml:space="preserve">: </w:t>
      </w:r>
      <w:r w:rsidR="00630F30" w:rsidRPr="00803E40">
        <w:t>Taagidim.justice.gov.il</w:t>
      </w:r>
      <w:r w:rsidR="00630F30" w:rsidRPr="00803E40">
        <w:rPr>
          <w:rtl/>
        </w:rPr>
        <w:t xml:space="preserve"> </w:t>
      </w:r>
      <w:r w:rsidR="008E0303">
        <w:rPr>
          <w:rFonts w:cs="Arial" w:hint="cs"/>
          <w:rtl/>
          <w:lang w:bidi="ar-SA"/>
        </w:rPr>
        <w:t>بالضغط على العنوان " طباعة نص شركة" .</w:t>
      </w:r>
    </w:p>
    <w:bookmarkEnd w:id="7"/>
    <w:p w:rsidR="008E0303" w:rsidRPr="008E0303" w:rsidRDefault="008E0303" w:rsidP="008E0303">
      <w:pPr>
        <w:pStyle w:val="a1"/>
        <w:numPr>
          <w:ilvl w:val="2"/>
          <w:numId w:val="39"/>
        </w:numPr>
        <w:ind w:left="1700"/>
      </w:pPr>
      <w:r>
        <w:rPr>
          <w:rFonts w:cs="Arial" w:hint="cs"/>
          <w:b/>
          <w:bCs/>
          <w:rtl/>
          <w:lang w:bidi="ar-SA"/>
        </w:rPr>
        <w:t xml:space="preserve">تصريح حول تشغيل عمال مع إعاقات: </w:t>
      </w:r>
      <w:r w:rsidRPr="008E0303">
        <w:rPr>
          <w:rFonts w:cs="Arial" w:hint="cs"/>
          <w:rtl/>
          <w:lang w:bidi="ar-SA"/>
        </w:rPr>
        <w:t>مصادق عليه منة قبل محامي</w:t>
      </w:r>
      <w:r>
        <w:rPr>
          <w:rFonts w:cs="Arial" w:hint="cs"/>
          <w:b/>
          <w:bCs/>
          <w:rtl/>
          <w:lang w:bidi="ar-SA"/>
        </w:rPr>
        <w:t xml:space="preserve"> </w:t>
      </w:r>
      <w:r>
        <w:rPr>
          <w:rFonts w:cs="Arial" w:hint="cs"/>
          <w:rtl/>
          <w:lang w:bidi="ar-SA"/>
        </w:rPr>
        <w:t xml:space="preserve">بموجب قانون صفقات الهيئات العمومية ( تعديل رقم 10 وتعليمات الساعة) للعام </w:t>
      </w:r>
      <w:r>
        <w:rPr>
          <w:rFonts w:cs="Arial"/>
          <w:rtl/>
          <w:lang w:bidi="ar-SA"/>
        </w:rPr>
        <w:t>–</w:t>
      </w:r>
      <w:r>
        <w:rPr>
          <w:rFonts w:cs="Arial" w:hint="cs"/>
          <w:rtl/>
          <w:lang w:bidi="ar-SA"/>
        </w:rPr>
        <w:t xml:space="preserve"> 2016 وقانون مساواة الحقوق لأشخاص مع إعاقات، للعام </w:t>
      </w:r>
      <w:r w:rsidR="00E94007" w:rsidRPr="00AB2198">
        <w:rPr>
          <w:rtl/>
        </w:rPr>
        <w:t xml:space="preserve"> - 1998 [</w:t>
      </w:r>
      <w:r>
        <w:rPr>
          <w:rFonts w:cs="Arial" w:hint="cs"/>
          <w:rtl/>
          <w:lang w:bidi="ar-SA"/>
        </w:rPr>
        <w:t>أنظر نص الملحق و من المناقصة) .</w:t>
      </w:r>
    </w:p>
    <w:p w:rsidR="008E0303" w:rsidRPr="008E0303" w:rsidRDefault="008E0303" w:rsidP="008E0303">
      <w:pPr>
        <w:pStyle w:val="a1"/>
        <w:numPr>
          <w:ilvl w:val="2"/>
          <w:numId w:val="39"/>
        </w:numPr>
        <w:overflowPunct w:val="0"/>
        <w:autoSpaceDE w:val="0"/>
        <w:autoSpaceDN w:val="0"/>
        <w:adjustRightInd w:val="0"/>
        <w:ind w:left="1700"/>
      </w:pPr>
      <w:r>
        <w:rPr>
          <w:rFonts w:cs="Arial" w:hint="cs"/>
          <w:b/>
          <w:bCs/>
          <w:rtl/>
          <w:lang w:bidi="ar-SA"/>
        </w:rPr>
        <w:t xml:space="preserve">تصريح حول الاشتراك في مقدمي العروض </w:t>
      </w:r>
      <w:r>
        <w:rPr>
          <w:rFonts w:cs="Arial" w:hint="cs"/>
          <w:rtl/>
          <w:lang w:bidi="ar-SA"/>
        </w:rPr>
        <w:t>من قبل صاحبة الدعوة.</w:t>
      </w:r>
    </w:p>
    <w:p w:rsidR="008E0303" w:rsidRPr="008E0303" w:rsidRDefault="008E0303" w:rsidP="008E0303">
      <w:pPr>
        <w:pStyle w:val="a1"/>
        <w:numPr>
          <w:ilvl w:val="2"/>
          <w:numId w:val="39"/>
        </w:numPr>
        <w:overflowPunct w:val="0"/>
        <w:autoSpaceDE w:val="0"/>
        <w:autoSpaceDN w:val="0"/>
        <w:adjustRightInd w:val="0"/>
        <w:ind w:left="1700"/>
      </w:pPr>
      <w:r>
        <w:rPr>
          <w:rFonts w:cs="Arial" w:hint="cs"/>
          <w:b/>
          <w:bCs/>
          <w:rtl/>
          <w:lang w:bidi="ar-SA"/>
        </w:rPr>
        <w:t>الحصول على مستندات المناقصة، واجب الاشتراك والتسجيل لمؤتمر مقدمي العروض :</w:t>
      </w:r>
    </w:p>
    <w:p w:rsidR="00630F30" w:rsidRDefault="007360BF" w:rsidP="007360BF">
      <w:pPr>
        <w:pStyle w:val="a1"/>
        <w:numPr>
          <w:ilvl w:val="3"/>
          <w:numId w:val="39"/>
        </w:numPr>
        <w:ind w:left="2267" w:hanging="709"/>
      </w:pPr>
      <w:r>
        <w:rPr>
          <w:rFonts w:cstheme="minorBidi" w:hint="cs"/>
          <w:rtl/>
          <w:lang w:bidi="ar-LB"/>
        </w:rPr>
        <w:t xml:space="preserve">يمكن الحصول على مستندات المناقصة من السيدة ياعل الحرار في المعهد الجيولوجي بعد الوجه لها عبر البريد الالكتروني ( البريد الالكتروني) </w:t>
      </w:r>
      <w:r w:rsidR="00630F30" w:rsidRPr="004322E1">
        <w:rPr>
          <w:rFonts w:asciiTheme="majorBidi" w:hAnsiTheme="majorBidi" w:cstheme="majorBidi"/>
          <w:sz w:val="20"/>
          <w:szCs w:val="20"/>
        </w:rPr>
        <w:t>YAELA@GSI.GOV.IL</w:t>
      </w:r>
      <w:r w:rsidR="00630F30" w:rsidRPr="00E7478C">
        <w:rPr>
          <w:rFonts w:hint="cs"/>
          <w:rtl/>
        </w:rPr>
        <w:t xml:space="preserve">. </w:t>
      </w:r>
      <w:r>
        <w:rPr>
          <w:rFonts w:cstheme="minorBidi" w:hint="cs"/>
          <w:rtl/>
          <w:lang w:bidi="ar-LB"/>
        </w:rPr>
        <w:t>كذلك يمكن تنزيل ملف المناقصة من موقع انترنت المعهد بالعنوان</w:t>
      </w:r>
      <w:r w:rsidR="00630F30" w:rsidRPr="00E7478C">
        <w:rPr>
          <w:rFonts w:hint="cs"/>
          <w:rtl/>
        </w:rPr>
        <w:t xml:space="preserve">: </w:t>
      </w:r>
      <w:hyperlink r:id="rId11" w:history="1">
        <w:r w:rsidR="00630F30" w:rsidRPr="004322E1">
          <w:rPr>
            <w:rFonts w:asciiTheme="majorBidi" w:hAnsiTheme="majorBidi" w:cstheme="majorBidi"/>
            <w:sz w:val="20"/>
            <w:szCs w:val="20"/>
          </w:rPr>
          <w:t>WWW.GSI.GOV.IL</w:t>
        </w:r>
      </w:hyperlink>
      <w:r w:rsidR="00630F30" w:rsidRPr="004322E1">
        <w:rPr>
          <w:rFonts w:asciiTheme="majorBidi" w:hAnsiTheme="majorBidi" w:cstheme="majorBidi"/>
          <w:rtl/>
        </w:rPr>
        <w:t>.</w:t>
      </w:r>
    </w:p>
    <w:p w:rsidR="007360BF" w:rsidRPr="007360BF" w:rsidRDefault="007360BF" w:rsidP="007360BF">
      <w:pPr>
        <w:pStyle w:val="a1"/>
        <w:numPr>
          <w:ilvl w:val="3"/>
          <w:numId w:val="39"/>
        </w:numPr>
        <w:tabs>
          <w:tab w:val="num" w:pos="3119"/>
        </w:tabs>
        <w:ind w:left="2267" w:hanging="709"/>
      </w:pPr>
      <w:r>
        <w:rPr>
          <w:rFonts w:cstheme="minorBidi" w:hint="cs"/>
          <w:rtl/>
          <w:lang w:bidi="ar-LB"/>
        </w:rPr>
        <w:t>يعقد مؤتمر مقدمي العروض بتاريخ</w:t>
      </w:r>
      <w:r w:rsidR="009A60B2">
        <w:rPr>
          <w:rFonts w:hint="cs"/>
          <w:rtl/>
        </w:rPr>
        <w:t>: 25</w:t>
      </w:r>
      <w:r w:rsidR="00D91078">
        <w:rPr>
          <w:rFonts w:hint="cs"/>
          <w:rtl/>
        </w:rPr>
        <w:t>.</w:t>
      </w:r>
      <w:r w:rsidR="009A60B2">
        <w:rPr>
          <w:rFonts w:hint="cs"/>
          <w:rtl/>
        </w:rPr>
        <w:t>01</w:t>
      </w:r>
      <w:r w:rsidR="00D91078">
        <w:rPr>
          <w:rFonts w:hint="cs"/>
          <w:rtl/>
        </w:rPr>
        <w:t>.</w:t>
      </w:r>
      <w:r w:rsidR="009A60B2">
        <w:rPr>
          <w:rFonts w:hint="cs"/>
          <w:rtl/>
        </w:rPr>
        <w:t xml:space="preserve">2017 </w:t>
      </w:r>
      <w:r>
        <w:rPr>
          <w:rFonts w:cs="Arial" w:hint="cs"/>
          <w:rtl/>
          <w:lang w:bidi="ar-LB"/>
        </w:rPr>
        <w:t>الساعة</w:t>
      </w:r>
      <w:r w:rsidR="009A60B2">
        <w:rPr>
          <w:rFonts w:hint="cs"/>
          <w:rtl/>
        </w:rPr>
        <w:t xml:space="preserve"> 09:30</w:t>
      </w:r>
      <w:r>
        <w:rPr>
          <w:rFonts w:cstheme="minorBidi" w:hint="cs"/>
          <w:rtl/>
          <w:lang w:bidi="ar-LB"/>
        </w:rPr>
        <w:t xml:space="preserve">، في قاعة المحاضرات في مجمع المعهد الجيولوجي ، شارع ملوك إسرائيل 30، القدس. </w:t>
      </w:r>
    </w:p>
    <w:p w:rsidR="006A5F46" w:rsidRPr="006A5F46" w:rsidRDefault="007360BF" w:rsidP="006A5F46">
      <w:pPr>
        <w:pStyle w:val="a1"/>
        <w:numPr>
          <w:ilvl w:val="3"/>
          <w:numId w:val="39"/>
        </w:numPr>
        <w:tabs>
          <w:tab w:val="num" w:pos="3119"/>
        </w:tabs>
        <w:ind w:left="2267" w:hanging="709"/>
      </w:pPr>
      <w:r>
        <w:rPr>
          <w:rFonts w:cstheme="minorBidi" w:hint="cs"/>
          <w:rtl/>
          <w:lang w:bidi="ar-LB"/>
        </w:rPr>
        <w:t xml:space="preserve">الاشتراك في مؤتمر مقدمي العروض إجباري، وعليه حتى موعد </w:t>
      </w:r>
      <w:r w:rsidR="00F33C7D">
        <w:rPr>
          <w:rFonts w:hint="cs"/>
          <w:rtl/>
        </w:rPr>
        <w:t>24.01.2017</w:t>
      </w:r>
      <w:r w:rsidR="00583D79" w:rsidRPr="00583D79">
        <w:rPr>
          <w:rFonts w:hint="cs"/>
          <w:rtl/>
        </w:rPr>
        <w:t xml:space="preserve"> </w:t>
      </w:r>
      <w:r>
        <w:rPr>
          <w:rFonts w:cs="Arial" w:hint="cs"/>
          <w:rtl/>
          <w:lang w:bidi="ar-LB"/>
        </w:rPr>
        <w:t>الساعة</w:t>
      </w:r>
      <w:r w:rsidR="00583D79" w:rsidRPr="00583D79">
        <w:rPr>
          <w:rFonts w:hint="cs"/>
          <w:rtl/>
        </w:rPr>
        <w:t xml:space="preserve"> 12:00</w:t>
      </w:r>
      <w:r w:rsidR="006A5F46">
        <w:rPr>
          <w:rFonts w:cstheme="minorBidi" w:hint="cs"/>
          <w:rtl/>
          <w:lang w:bidi="ar-LB"/>
        </w:rPr>
        <w:t xml:space="preserve">، يجب تقديم تفاصيل مقدم العرض الذي من المخطط أن يشترك في مؤتمر مقدمي العروض للسيدة ياعل الحرار( اسم مقدم العرض، رقم الهاتف، الفاكس، اسم الشخص المسؤول عن التواصل وما شابه). </w:t>
      </w:r>
    </w:p>
    <w:p w:rsidR="000F6C85" w:rsidRDefault="006A5F46" w:rsidP="006A5F46">
      <w:pPr>
        <w:pStyle w:val="a1"/>
        <w:numPr>
          <w:ilvl w:val="3"/>
          <w:numId w:val="39"/>
        </w:numPr>
        <w:ind w:left="2267" w:hanging="709"/>
      </w:pPr>
      <w:r>
        <w:rPr>
          <w:rFonts w:cstheme="minorBidi" w:hint="cs"/>
          <w:rtl/>
          <w:lang w:bidi="ar-LB"/>
        </w:rPr>
        <w:t xml:space="preserve">مقدم عرض الذي لا يرسل التفاصيل كالمذكور، يمكن أن لا يتلقى إعلانات وحتلنات تتعلق بالمناقصة ويمكن أن يجد نفسه ملغياً بسبب عدم استيفاء الشروط والتوضيحات الإضافية التي ينشرها المعهد من حين لآخر بعد نشر المناقصة.  </w:t>
      </w:r>
    </w:p>
    <w:p w:rsidR="006A5F46" w:rsidRPr="006A5F46" w:rsidRDefault="006A5F46" w:rsidP="00630F30">
      <w:pPr>
        <w:pStyle w:val="ListParagraph"/>
        <w:numPr>
          <w:ilvl w:val="1"/>
          <w:numId w:val="39"/>
        </w:numPr>
        <w:spacing w:line="360" w:lineRule="auto"/>
        <w:jc w:val="both"/>
        <w:rPr>
          <w:rFonts w:ascii="Calibri" w:hAnsi="Calibri"/>
          <w:b/>
          <w:bCs/>
          <w:szCs w:val="24"/>
          <w:u w:val="single"/>
        </w:rPr>
      </w:pPr>
      <w:r>
        <w:rPr>
          <w:rFonts w:ascii="Calibri" w:hAnsi="Calibri" w:cstheme="minorBidi" w:hint="cs"/>
          <w:b/>
          <w:bCs/>
          <w:szCs w:val="24"/>
          <w:u w:val="single"/>
          <w:rtl/>
          <w:lang w:bidi="ar-LB"/>
        </w:rPr>
        <w:t xml:space="preserve">شروط حد أدنى مهنية </w:t>
      </w:r>
    </w:p>
    <w:p w:rsidR="006A5F46" w:rsidRPr="006A5F46" w:rsidRDefault="006A5F46" w:rsidP="000F6C85">
      <w:pPr>
        <w:numPr>
          <w:ilvl w:val="2"/>
          <w:numId w:val="39"/>
        </w:numPr>
        <w:spacing w:line="360" w:lineRule="auto"/>
        <w:ind w:left="1842" w:hanging="709"/>
        <w:jc w:val="both"/>
        <w:rPr>
          <w:b/>
          <w:bCs/>
          <w:szCs w:val="24"/>
        </w:rPr>
      </w:pPr>
      <w:bookmarkStart w:id="8" w:name="_Ref312343278"/>
      <w:r>
        <w:rPr>
          <w:rFonts w:cstheme="minorBidi" w:hint="cs"/>
          <w:b/>
          <w:bCs/>
          <w:szCs w:val="24"/>
          <w:rtl/>
          <w:lang w:bidi="ar-LB"/>
        </w:rPr>
        <w:t>التجربة وأقدمية مقدم العرض</w:t>
      </w:r>
    </w:p>
    <w:bookmarkEnd w:id="8"/>
    <w:p w:rsidR="006A5F46" w:rsidRPr="006A5F46" w:rsidRDefault="006A5F46" w:rsidP="006A5F46">
      <w:pPr>
        <w:numPr>
          <w:ilvl w:val="3"/>
          <w:numId w:val="39"/>
        </w:numPr>
        <w:spacing w:line="360" w:lineRule="auto"/>
        <w:ind w:left="2267" w:hanging="851"/>
        <w:jc w:val="both"/>
        <w:rPr>
          <w:szCs w:val="24"/>
        </w:rPr>
      </w:pPr>
      <w:r>
        <w:rPr>
          <w:rFonts w:cstheme="minorBidi" w:hint="cs"/>
          <w:szCs w:val="24"/>
          <w:rtl/>
          <w:lang w:bidi="ar-LB"/>
        </w:rPr>
        <w:t>لمقدم العرض تجربة مجتمعة ومثبتة بتقديم خدمات إدارة</w:t>
      </w:r>
      <w:r>
        <w:rPr>
          <w:rFonts w:hint="cs"/>
          <w:szCs w:val="24"/>
          <w:rtl/>
        </w:rPr>
        <w:t xml:space="preserve"> </w:t>
      </w:r>
      <w:r>
        <w:rPr>
          <w:rFonts w:cstheme="minorBidi" w:hint="cs"/>
          <w:szCs w:val="24"/>
          <w:rtl/>
          <w:lang w:bidi="ar-LB"/>
        </w:rPr>
        <w:t xml:space="preserve">مشاريع انتقال مكاتب/ منظمات/ شركات بحجم مجتمع لا يقل عن  </w:t>
      </w:r>
      <w:r w:rsidR="000F6C85">
        <w:rPr>
          <w:rFonts w:hint="cs"/>
          <w:szCs w:val="24"/>
          <w:rtl/>
        </w:rPr>
        <w:t xml:space="preserve">30,000 </w:t>
      </w:r>
      <w:r>
        <w:rPr>
          <w:rFonts w:cstheme="minorBidi" w:hint="cs"/>
          <w:szCs w:val="24"/>
          <w:rtl/>
          <w:lang w:bidi="ar-LB"/>
        </w:rPr>
        <w:t xml:space="preserve">متر مربع في السنوات الخمس الأخيرة المنتهية باليوم الأخير لتقديم العروض بهذه المناقصة. من بين هذه المشاريع مشروع واحد على الأقل بحجم </w:t>
      </w:r>
      <w:r w:rsidR="000F6C85">
        <w:rPr>
          <w:rFonts w:hint="cs"/>
          <w:szCs w:val="24"/>
          <w:rtl/>
        </w:rPr>
        <w:t xml:space="preserve">15,000 </w:t>
      </w:r>
      <w:r>
        <w:rPr>
          <w:rFonts w:cstheme="minorBidi" w:hint="cs"/>
          <w:szCs w:val="24"/>
          <w:rtl/>
          <w:lang w:bidi="ar-LB"/>
        </w:rPr>
        <w:t xml:space="preserve">متر مربع. يوضح بهذا أنه من أجل هذا البند تُحسب كتجربة و/أو أقدمية التي أكتسبت لغاية الموعد الأخير لتقديم العروض. </w:t>
      </w:r>
    </w:p>
    <w:p w:rsidR="006A5F46" w:rsidRPr="006A5F46" w:rsidRDefault="006A5F46" w:rsidP="00DF50FB">
      <w:pPr>
        <w:numPr>
          <w:ilvl w:val="3"/>
          <w:numId w:val="39"/>
        </w:numPr>
        <w:spacing w:line="360" w:lineRule="auto"/>
        <w:ind w:left="2267" w:hanging="851"/>
        <w:jc w:val="both"/>
        <w:rPr>
          <w:szCs w:val="24"/>
        </w:rPr>
      </w:pPr>
      <w:r>
        <w:rPr>
          <w:rFonts w:cstheme="minorBidi" w:hint="cs"/>
          <w:szCs w:val="24"/>
          <w:rtl/>
          <w:lang w:bidi="ar-LB"/>
        </w:rPr>
        <w:t xml:space="preserve">من أجل إثبات شرط الحد الأدنى هذا، يجب على مقدم العرض الرد على البند 10 في الملحق أ. </w:t>
      </w:r>
    </w:p>
    <w:p w:rsidR="006A5F46" w:rsidRPr="006A5F46" w:rsidRDefault="006A5F46" w:rsidP="006A5F46">
      <w:pPr>
        <w:numPr>
          <w:ilvl w:val="2"/>
          <w:numId w:val="39"/>
        </w:numPr>
        <w:spacing w:line="360" w:lineRule="auto"/>
        <w:ind w:left="1842"/>
        <w:jc w:val="both"/>
        <w:rPr>
          <w:b/>
          <w:bCs/>
          <w:szCs w:val="24"/>
        </w:rPr>
      </w:pPr>
      <w:bookmarkStart w:id="9" w:name="_Ref312312946"/>
      <w:r>
        <w:rPr>
          <w:rFonts w:cstheme="minorBidi" w:hint="cs"/>
          <w:b/>
          <w:bCs/>
          <w:szCs w:val="24"/>
          <w:rtl/>
          <w:lang w:bidi="ar-LB"/>
        </w:rPr>
        <w:t xml:space="preserve">مدير المشروع من قبل مقدم العرض </w:t>
      </w:r>
    </w:p>
    <w:bookmarkEnd w:id="9"/>
    <w:p w:rsidR="006A5F46" w:rsidRPr="006A5F46" w:rsidRDefault="006A5F46" w:rsidP="00F773A0">
      <w:pPr>
        <w:numPr>
          <w:ilvl w:val="3"/>
          <w:numId w:val="39"/>
        </w:numPr>
        <w:spacing w:line="360" w:lineRule="auto"/>
        <w:ind w:left="2267" w:hanging="851"/>
        <w:jc w:val="both"/>
        <w:rPr>
          <w:szCs w:val="24"/>
        </w:rPr>
      </w:pPr>
      <w:r>
        <w:rPr>
          <w:rFonts w:cstheme="minorBidi" w:hint="cs"/>
          <w:szCs w:val="24"/>
          <w:rtl/>
          <w:lang w:bidi="ar-LB"/>
        </w:rPr>
        <w:lastRenderedPageBreak/>
        <w:t xml:space="preserve">يجب على مقدم العرض أن يخصص مدير مشروع مخصص من قبله لإدارة وتنفيذ كافة المهام المتعلقة بهذا التعاقد. </w:t>
      </w:r>
    </w:p>
    <w:p w:rsidR="006A5F46" w:rsidRPr="006A5F46" w:rsidRDefault="006A5F46" w:rsidP="006A5F46">
      <w:pPr>
        <w:numPr>
          <w:ilvl w:val="3"/>
          <w:numId w:val="39"/>
        </w:numPr>
        <w:spacing w:line="360" w:lineRule="auto"/>
        <w:ind w:left="2269" w:hanging="851"/>
        <w:jc w:val="both"/>
        <w:rPr>
          <w:szCs w:val="24"/>
        </w:rPr>
      </w:pPr>
      <w:r>
        <w:rPr>
          <w:rFonts w:cstheme="minorBidi" w:hint="cs"/>
          <w:szCs w:val="24"/>
          <w:rtl/>
          <w:lang w:bidi="ar-LB"/>
        </w:rPr>
        <w:t xml:space="preserve">يجب على مدير المشروع أن يكون صاحب تجربة بإدارة مشاريع انتقال وسكن بحجم لا يقل عن </w:t>
      </w:r>
      <w:r w:rsidR="000F6C85">
        <w:rPr>
          <w:rFonts w:hint="cs"/>
          <w:szCs w:val="24"/>
          <w:rtl/>
        </w:rPr>
        <w:t xml:space="preserve">3 </w:t>
      </w:r>
      <w:r>
        <w:rPr>
          <w:rFonts w:cstheme="minorBidi" w:hint="cs"/>
          <w:szCs w:val="24"/>
          <w:rtl/>
          <w:lang w:bidi="ar-LB"/>
        </w:rPr>
        <w:t xml:space="preserve">مشاريع ذات </w:t>
      </w:r>
      <w:r>
        <w:rPr>
          <w:rFonts w:hint="cs"/>
          <w:szCs w:val="24"/>
          <w:rtl/>
        </w:rPr>
        <w:t xml:space="preserve"> </w:t>
      </w:r>
      <w:r w:rsidR="000F6C85">
        <w:rPr>
          <w:rFonts w:hint="cs"/>
          <w:szCs w:val="24"/>
          <w:rtl/>
        </w:rPr>
        <w:t>10,0</w:t>
      </w:r>
      <w:r w:rsidR="00D91078">
        <w:rPr>
          <w:rFonts w:hint="cs"/>
          <w:szCs w:val="24"/>
          <w:rtl/>
        </w:rPr>
        <w:t>0</w:t>
      </w:r>
      <w:r w:rsidR="000F6C85">
        <w:rPr>
          <w:rFonts w:hint="cs"/>
          <w:szCs w:val="24"/>
          <w:rtl/>
        </w:rPr>
        <w:t>0</w:t>
      </w:r>
      <w:r>
        <w:rPr>
          <w:rFonts w:hint="cs"/>
          <w:szCs w:val="24"/>
          <w:rtl/>
        </w:rPr>
        <w:t xml:space="preserve"> </w:t>
      </w:r>
      <w:r>
        <w:rPr>
          <w:rFonts w:cstheme="minorBidi" w:hint="cs"/>
          <w:szCs w:val="24"/>
          <w:rtl/>
          <w:lang w:bidi="ar-LB"/>
        </w:rPr>
        <w:t>متر مربع كل مشروع خلال السنوات الـ- 5 الأخيرة الم</w:t>
      </w:r>
      <w:r w:rsidR="004F1EBF">
        <w:rPr>
          <w:rFonts w:cstheme="minorBidi" w:hint="cs"/>
          <w:szCs w:val="24"/>
          <w:rtl/>
          <w:lang w:bidi="ar-LB"/>
        </w:rPr>
        <w:t>ن</w:t>
      </w:r>
      <w:r>
        <w:rPr>
          <w:rFonts w:cstheme="minorBidi" w:hint="cs"/>
          <w:szCs w:val="24"/>
          <w:rtl/>
          <w:lang w:bidi="ar-LB"/>
        </w:rPr>
        <w:t xml:space="preserve">تهية باليوم الأخير لتقديم العروض في هذه المناقصة. </w:t>
      </w:r>
    </w:p>
    <w:p w:rsidR="004F1EBF" w:rsidRPr="004F1EBF" w:rsidRDefault="006A5F46" w:rsidP="00F773A0">
      <w:pPr>
        <w:numPr>
          <w:ilvl w:val="3"/>
          <w:numId w:val="39"/>
        </w:numPr>
        <w:spacing w:line="360" w:lineRule="auto"/>
        <w:ind w:left="2267" w:hanging="851"/>
        <w:jc w:val="both"/>
        <w:rPr>
          <w:szCs w:val="24"/>
        </w:rPr>
      </w:pPr>
      <w:r>
        <w:rPr>
          <w:rFonts w:cstheme="minorBidi" w:hint="cs"/>
          <w:szCs w:val="24"/>
          <w:rtl/>
          <w:lang w:bidi="ar-LB"/>
        </w:rPr>
        <w:t xml:space="preserve">من أجل إثبات استيفاء شرط الحد الأدنى هذا </w:t>
      </w:r>
      <w:r w:rsidR="004F1EBF">
        <w:rPr>
          <w:rFonts w:cstheme="minorBidi" w:hint="cs"/>
          <w:szCs w:val="24"/>
          <w:rtl/>
          <w:lang w:bidi="ar-LB"/>
        </w:rPr>
        <w:t xml:space="preserve">، يجب على مقدم العرض الرد على البند 11 من الملحق أ. </w:t>
      </w:r>
    </w:p>
    <w:p w:rsidR="004F1EBF" w:rsidRPr="004F1EBF" w:rsidRDefault="004F1EBF" w:rsidP="000F1DD0">
      <w:pPr>
        <w:pStyle w:val="a1"/>
        <w:numPr>
          <w:ilvl w:val="2"/>
          <w:numId w:val="39"/>
        </w:numPr>
        <w:ind w:left="1842" w:right="-284" w:hanging="709"/>
        <w:rPr>
          <w:b/>
          <w:bCs/>
        </w:rPr>
      </w:pPr>
      <w:r>
        <w:rPr>
          <w:rFonts w:cstheme="minorBidi" w:hint="cs"/>
          <w:b/>
          <w:bCs/>
          <w:rtl/>
          <w:lang w:bidi="ar-LB"/>
        </w:rPr>
        <w:t xml:space="preserve">عدم استيفاء الطلبات المفصلة في شروط الحد الأدنى لمناقصة يؤدي لإلغاء العرض كلياً. </w:t>
      </w:r>
    </w:p>
    <w:p w:rsidR="0060758C" w:rsidRPr="004F1EBF" w:rsidRDefault="009D3400" w:rsidP="004F1EBF">
      <w:pPr>
        <w:overflowPunct w:val="0"/>
        <w:autoSpaceDE w:val="0"/>
        <w:autoSpaceDN w:val="0"/>
        <w:adjustRightInd w:val="0"/>
        <w:spacing w:line="360" w:lineRule="auto"/>
        <w:ind w:right="284"/>
        <w:rPr>
          <w:rFonts w:cs="Arial"/>
          <w:szCs w:val="24"/>
          <w:rtl/>
          <w:lang w:bidi="ar-LB"/>
        </w:rPr>
      </w:pPr>
      <w:r>
        <w:rPr>
          <w:rFonts w:hint="cs"/>
          <w:b/>
          <w:bCs/>
          <w:szCs w:val="24"/>
          <w:u w:val="single"/>
          <w:rtl/>
        </w:rPr>
        <w:t>3</w:t>
      </w:r>
      <w:r w:rsidR="00A16480">
        <w:rPr>
          <w:rFonts w:hint="cs"/>
          <w:b/>
          <w:bCs/>
          <w:szCs w:val="24"/>
          <w:u w:val="single"/>
          <w:rtl/>
        </w:rPr>
        <w:t xml:space="preserve">. </w:t>
      </w:r>
      <w:r w:rsidR="004F1EBF">
        <w:rPr>
          <w:rFonts w:cs="Arial" w:hint="cs"/>
          <w:b/>
          <w:bCs/>
          <w:szCs w:val="24"/>
          <w:u w:val="single"/>
          <w:rtl/>
          <w:lang w:bidi="ar-LB"/>
        </w:rPr>
        <w:t>عام</w:t>
      </w:r>
    </w:p>
    <w:p w:rsidR="004F1EBF" w:rsidRPr="004F1EBF" w:rsidRDefault="004F1EBF" w:rsidP="004F1EBF">
      <w:pPr>
        <w:pStyle w:val="ListParagraph"/>
        <w:numPr>
          <w:ilvl w:val="0"/>
          <w:numId w:val="16"/>
        </w:numPr>
        <w:tabs>
          <w:tab w:val="num" w:pos="1429"/>
        </w:tabs>
        <w:spacing w:line="360" w:lineRule="auto"/>
        <w:ind w:right="284"/>
        <w:jc w:val="both"/>
        <w:rPr>
          <w:szCs w:val="24"/>
        </w:rPr>
      </w:pPr>
      <w:r>
        <w:rPr>
          <w:rFonts w:cstheme="minorBidi" w:hint="cs"/>
          <w:szCs w:val="24"/>
          <w:rtl/>
          <w:lang w:bidi="ar-LB"/>
        </w:rPr>
        <w:t xml:space="preserve">توقع الاتفاقية مع الفائز بالمناقصة لمدة 12 شهراً تبدأ بموعد التوقيع على الاتفاقية وحتى استكمال كافة طلبات ومميزات المشروع المفصلة في الفصل 2 من المناقصة. تحفظ للمعهد فقط إمكانية تمديد وتوسيع الاتفاقية لسنتين إضافيتين، حتى انتهاء المرحلة الأولى  الثانية من المشروع المفصلة في الفصل 2 من المناقصة. مستندات المناقصة تشمل وصف مفصل للخدمات المطلوبة، شروط الاشتراك بالمناقصة، معايير اختيار العرض الفائز وأيضاً نص العقد الذي سيوقع مع الفائز وشروط التعاقد. </w:t>
      </w:r>
    </w:p>
    <w:p w:rsidR="00A24C5E" w:rsidRPr="00A24C5E" w:rsidRDefault="004F1EBF" w:rsidP="004F1EBF">
      <w:pPr>
        <w:numPr>
          <w:ilvl w:val="0"/>
          <w:numId w:val="16"/>
        </w:numPr>
        <w:tabs>
          <w:tab w:val="num" w:pos="1429"/>
        </w:tabs>
        <w:spacing w:line="360" w:lineRule="auto"/>
        <w:ind w:right="284"/>
        <w:jc w:val="both"/>
        <w:rPr>
          <w:szCs w:val="24"/>
        </w:rPr>
      </w:pPr>
      <w:r w:rsidRPr="004F1EBF">
        <w:rPr>
          <w:rFonts w:cstheme="minorBidi" w:hint="cs"/>
          <w:szCs w:val="24"/>
          <w:rtl/>
          <w:lang w:bidi="ar-LB"/>
        </w:rPr>
        <w:t xml:space="preserve">يجب إدخال مغلف المناقصة لصندوق المناقصات المشار إليه بيافطة مع تفاصيل المناقصة والموجود في المعهد الجيولوجي ، شارع ملوك إسرائيل 30، القدس، في الطابق الأرضي المبنى رقم 7 ( مبنى الجيوكيمياء) ، حتى موعد أقصاه يوم   </w:t>
      </w:r>
      <w:r>
        <w:rPr>
          <w:rFonts w:hint="cs"/>
          <w:b/>
          <w:bCs/>
          <w:szCs w:val="24"/>
          <w:u w:val="single"/>
          <w:rtl/>
        </w:rPr>
        <w:t xml:space="preserve"> </w:t>
      </w:r>
      <w:r w:rsidR="00261021" w:rsidRPr="004F1EBF">
        <w:rPr>
          <w:rFonts w:hint="cs"/>
          <w:b/>
          <w:bCs/>
          <w:szCs w:val="24"/>
          <w:u w:val="single"/>
          <w:rtl/>
        </w:rPr>
        <w:t>16</w:t>
      </w:r>
      <w:r w:rsidR="0002095E" w:rsidRPr="004F1EBF">
        <w:rPr>
          <w:rFonts w:hint="cs"/>
          <w:b/>
          <w:bCs/>
          <w:szCs w:val="24"/>
          <w:u w:val="single"/>
          <w:rtl/>
        </w:rPr>
        <w:t>.</w:t>
      </w:r>
      <w:r w:rsidR="0031330E" w:rsidRPr="004F1EBF">
        <w:rPr>
          <w:rFonts w:hint="cs"/>
          <w:b/>
          <w:bCs/>
          <w:szCs w:val="24"/>
          <w:u w:val="single"/>
          <w:rtl/>
        </w:rPr>
        <w:t>0</w:t>
      </w:r>
      <w:r w:rsidR="00DF50FB" w:rsidRPr="004F1EBF">
        <w:rPr>
          <w:rFonts w:hint="cs"/>
          <w:b/>
          <w:bCs/>
          <w:szCs w:val="24"/>
          <w:u w:val="single"/>
          <w:rtl/>
        </w:rPr>
        <w:t>2</w:t>
      </w:r>
      <w:r w:rsidR="0002095E" w:rsidRPr="004F1EBF">
        <w:rPr>
          <w:rFonts w:hint="cs"/>
          <w:b/>
          <w:bCs/>
          <w:szCs w:val="24"/>
          <w:u w:val="single"/>
          <w:rtl/>
        </w:rPr>
        <w:t>.201</w:t>
      </w:r>
      <w:r w:rsidR="0031330E" w:rsidRPr="004F1EBF">
        <w:rPr>
          <w:rFonts w:hint="cs"/>
          <w:b/>
          <w:bCs/>
          <w:szCs w:val="24"/>
          <w:u w:val="single"/>
          <w:rtl/>
        </w:rPr>
        <w:t>7</w:t>
      </w:r>
      <w:r>
        <w:rPr>
          <w:rFonts w:hint="cs"/>
          <w:b/>
          <w:bCs/>
          <w:szCs w:val="24"/>
          <w:u w:val="single"/>
          <w:rtl/>
        </w:rPr>
        <w:t xml:space="preserve"> </w:t>
      </w:r>
      <w:r>
        <w:rPr>
          <w:rFonts w:cs="Arial" w:hint="cs"/>
          <w:b/>
          <w:bCs/>
          <w:szCs w:val="24"/>
          <w:u w:val="single"/>
          <w:rtl/>
          <w:lang w:bidi="ar-LB"/>
        </w:rPr>
        <w:t>الساعة</w:t>
      </w:r>
      <w:r w:rsidR="00040328" w:rsidRPr="004F1EBF">
        <w:rPr>
          <w:b/>
          <w:bCs/>
          <w:szCs w:val="24"/>
          <w:u w:val="single"/>
          <w:rtl/>
        </w:rPr>
        <w:t xml:space="preserve"> 12:00</w:t>
      </w:r>
      <w:r w:rsidR="00040328" w:rsidRPr="004F1EBF">
        <w:rPr>
          <w:b/>
          <w:bCs/>
          <w:szCs w:val="24"/>
          <w:rtl/>
        </w:rPr>
        <w:t>.</w:t>
      </w:r>
      <w:r w:rsidR="00A24C5E">
        <w:rPr>
          <w:rFonts w:hint="cs"/>
          <w:szCs w:val="24"/>
          <w:rtl/>
        </w:rPr>
        <w:t xml:space="preserve"> </w:t>
      </w:r>
      <w:r w:rsidR="00A24C5E">
        <w:rPr>
          <w:rFonts w:cstheme="minorBidi" w:hint="cs"/>
          <w:szCs w:val="24"/>
          <w:rtl/>
          <w:lang w:bidi="ar-LB"/>
        </w:rPr>
        <w:t>يقدم العرض في مغلف واحد يشمل مغلفين منفردين كما يلي:</w:t>
      </w:r>
    </w:p>
    <w:p w:rsidR="005E4D35" w:rsidRPr="0060758C" w:rsidRDefault="0031330E" w:rsidP="00E025D4">
      <w:pPr>
        <w:overflowPunct w:val="0"/>
        <w:autoSpaceDE w:val="0"/>
        <w:autoSpaceDN w:val="0"/>
        <w:adjustRightInd w:val="0"/>
        <w:spacing w:line="360" w:lineRule="auto"/>
        <w:ind w:left="1398" w:right="284" w:hanging="690"/>
        <w:jc w:val="both"/>
        <w:rPr>
          <w:szCs w:val="24"/>
          <w:rtl/>
        </w:rPr>
      </w:pPr>
      <w:r>
        <w:rPr>
          <w:rFonts w:hint="cs"/>
          <w:b/>
          <w:bCs/>
          <w:szCs w:val="24"/>
          <w:rtl/>
        </w:rPr>
        <w:t>2</w:t>
      </w:r>
      <w:r w:rsidR="0060758C">
        <w:rPr>
          <w:rFonts w:hint="cs"/>
          <w:b/>
          <w:bCs/>
          <w:szCs w:val="24"/>
          <w:rtl/>
        </w:rPr>
        <w:t xml:space="preserve">.1  </w:t>
      </w:r>
      <w:r w:rsidR="00A24C5E">
        <w:rPr>
          <w:rFonts w:cstheme="minorBidi" w:hint="cs"/>
          <w:b/>
          <w:bCs/>
          <w:szCs w:val="24"/>
          <w:rtl/>
          <w:lang w:bidi="ar-LB"/>
        </w:rPr>
        <w:t xml:space="preserve">المغلف رقم </w:t>
      </w:r>
      <w:r w:rsidR="005E4D35" w:rsidRPr="0060758C">
        <w:rPr>
          <w:b/>
          <w:bCs/>
          <w:szCs w:val="24"/>
          <w:rtl/>
        </w:rPr>
        <w:t>1</w:t>
      </w:r>
      <w:r w:rsidR="005E4D35" w:rsidRPr="0060758C">
        <w:rPr>
          <w:szCs w:val="24"/>
          <w:rtl/>
        </w:rPr>
        <w:t xml:space="preserve"> </w:t>
      </w:r>
      <w:r w:rsidR="00A24C5E">
        <w:rPr>
          <w:szCs w:val="24"/>
          <w:rtl/>
        </w:rPr>
        <w:t>–</w:t>
      </w:r>
      <w:r w:rsidR="005E4D35" w:rsidRPr="0060758C">
        <w:rPr>
          <w:szCs w:val="24"/>
          <w:rtl/>
        </w:rPr>
        <w:t xml:space="preserve"> </w:t>
      </w:r>
      <w:r w:rsidR="00A24C5E">
        <w:rPr>
          <w:rFonts w:cstheme="minorBidi" w:hint="cs"/>
          <w:szCs w:val="24"/>
          <w:rtl/>
          <w:lang w:bidi="ar-LB"/>
        </w:rPr>
        <w:t>في هذا المغلف يقدم مقدم العرض كافة المستندات المفصلة في شروط الحد الأدنى وفي المواصفات. يجب إدخال المواد لداخل مغلف مغلق، يسجل عليه رقم المناقصة ويشار إليه " بكراس العرض" يقدم العرض بثلاثة نسخ : نسخت</w:t>
      </w:r>
      <w:r w:rsidR="00E025D4">
        <w:rPr>
          <w:rFonts w:cstheme="minorBidi" w:hint="cs"/>
          <w:szCs w:val="24"/>
          <w:rtl/>
          <w:lang w:bidi="ar-LB"/>
        </w:rPr>
        <w:t>ي</w:t>
      </w:r>
      <w:r w:rsidR="00A24C5E">
        <w:rPr>
          <w:rFonts w:cstheme="minorBidi" w:hint="cs"/>
          <w:szCs w:val="24"/>
          <w:rtl/>
          <w:lang w:bidi="ar-LB"/>
        </w:rPr>
        <w:t xml:space="preserve">ن ورق </w:t>
      </w:r>
      <w:r w:rsidR="00E025D4">
        <w:rPr>
          <w:rFonts w:cstheme="minorBidi" w:hint="cs"/>
          <w:szCs w:val="24"/>
          <w:rtl/>
          <w:lang w:bidi="ar-LB"/>
        </w:rPr>
        <w:t xml:space="preserve"> المجلد تشمل التواقيع والتصاريح الأصلية ونسخة ممسوحة بفورمات ديجيتال على </w:t>
      </w:r>
      <w:r w:rsidRPr="0031330E">
        <w:rPr>
          <w:szCs w:val="24"/>
        </w:rPr>
        <w:t>CD</w:t>
      </w:r>
      <w:r w:rsidRPr="0031330E">
        <w:rPr>
          <w:szCs w:val="24"/>
          <w:rtl/>
        </w:rPr>
        <w:t xml:space="preserve"> / </w:t>
      </w:r>
      <w:r w:rsidR="00E025D4">
        <w:rPr>
          <w:rFonts w:cs="Arial" w:hint="cs"/>
          <w:szCs w:val="24"/>
          <w:rtl/>
          <w:lang w:bidi="ar-LB"/>
        </w:rPr>
        <w:t xml:space="preserve">ديسك </w:t>
      </w:r>
      <w:r w:rsidR="00E025D4">
        <w:rPr>
          <w:rFonts w:cs="Arial"/>
          <w:szCs w:val="24"/>
          <w:rtl/>
          <w:lang w:bidi="ar-LB"/>
        </w:rPr>
        <w:t>–</w:t>
      </w:r>
      <w:r w:rsidR="00E025D4">
        <w:rPr>
          <w:rFonts w:cs="Arial" w:hint="cs"/>
          <w:szCs w:val="24"/>
          <w:rtl/>
          <w:lang w:bidi="ar-LB"/>
        </w:rPr>
        <w:t xml:space="preserve"> أون- كي </w:t>
      </w:r>
      <w:r w:rsidRPr="0031330E">
        <w:rPr>
          <w:szCs w:val="24"/>
          <w:rtl/>
        </w:rPr>
        <w:t xml:space="preserve"> </w:t>
      </w:r>
      <w:r w:rsidR="00E025D4">
        <w:rPr>
          <w:rFonts w:cstheme="minorBidi" w:hint="cs"/>
          <w:szCs w:val="24"/>
          <w:rtl/>
          <w:lang w:bidi="ar-LB"/>
        </w:rPr>
        <w:t xml:space="preserve">الذي يشمل كافة المستندات، التواقيع والتصاريح الأصلية من نسخ الورق. </w:t>
      </w:r>
    </w:p>
    <w:p w:rsidR="00E025D4" w:rsidRDefault="005611AF" w:rsidP="00E025D4">
      <w:pPr>
        <w:overflowPunct w:val="0"/>
        <w:autoSpaceDE w:val="0"/>
        <w:autoSpaceDN w:val="0"/>
        <w:adjustRightInd w:val="0"/>
        <w:spacing w:line="360" w:lineRule="auto"/>
        <w:ind w:left="1398" w:right="284" w:hanging="690"/>
        <w:jc w:val="both"/>
        <w:rPr>
          <w:rFonts w:cstheme="minorBidi"/>
          <w:szCs w:val="24"/>
          <w:rtl/>
          <w:lang w:bidi="ar-LB"/>
        </w:rPr>
      </w:pPr>
      <w:r>
        <w:rPr>
          <w:rFonts w:cstheme="minorBidi" w:hint="cs"/>
          <w:b/>
          <w:bCs/>
          <w:szCs w:val="24"/>
          <w:rtl/>
          <w:lang w:bidi="ar-LB"/>
        </w:rPr>
        <w:t xml:space="preserve">2.2 </w:t>
      </w:r>
      <w:r w:rsidR="00E025D4">
        <w:rPr>
          <w:rFonts w:cs="Arial" w:hint="cs"/>
          <w:b/>
          <w:bCs/>
          <w:szCs w:val="24"/>
          <w:rtl/>
          <w:lang w:bidi="ar-LB"/>
        </w:rPr>
        <w:t xml:space="preserve">مغلف </w:t>
      </w:r>
      <w:r w:rsidR="005E4D35" w:rsidRPr="0060758C">
        <w:rPr>
          <w:b/>
          <w:bCs/>
          <w:szCs w:val="24"/>
          <w:rtl/>
        </w:rPr>
        <w:t xml:space="preserve"> </w:t>
      </w:r>
      <w:r w:rsidR="00E025D4">
        <w:rPr>
          <w:rFonts w:cs="Arial" w:hint="cs"/>
          <w:b/>
          <w:bCs/>
          <w:szCs w:val="24"/>
          <w:u w:val="single"/>
          <w:rtl/>
          <w:lang w:bidi="ar-LB"/>
        </w:rPr>
        <w:t xml:space="preserve">محكم الإغلاق </w:t>
      </w:r>
      <w:r w:rsidR="005E4D35" w:rsidRPr="0060758C">
        <w:rPr>
          <w:b/>
          <w:bCs/>
          <w:szCs w:val="24"/>
          <w:rtl/>
        </w:rPr>
        <w:t xml:space="preserve"> </w:t>
      </w:r>
      <w:r w:rsidR="00E025D4">
        <w:rPr>
          <w:rFonts w:cstheme="minorBidi" w:hint="cs"/>
          <w:b/>
          <w:bCs/>
          <w:szCs w:val="24"/>
          <w:rtl/>
          <w:lang w:bidi="ar-LB"/>
        </w:rPr>
        <w:t>رقم</w:t>
      </w:r>
      <w:r w:rsidR="005E4D35" w:rsidRPr="0060758C">
        <w:rPr>
          <w:b/>
          <w:bCs/>
          <w:szCs w:val="24"/>
          <w:rtl/>
        </w:rPr>
        <w:t xml:space="preserve"> </w:t>
      </w:r>
      <w:r w:rsidR="00E025D4">
        <w:rPr>
          <w:rFonts w:hint="cs"/>
          <w:b/>
          <w:bCs/>
          <w:szCs w:val="24"/>
          <w:rtl/>
        </w:rPr>
        <w:t xml:space="preserve"> </w:t>
      </w:r>
      <w:r w:rsidR="005E4D35" w:rsidRPr="0060758C">
        <w:rPr>
          <w:b/>
          <w:bCs/>
          <w:szCs w:val="24"/>
          <w:rtl/>
        </w:rPr>
        <w:t>2</w:t>
      </w:r>
      <w:r w:rsidR="00E025D4">
        <w:rPr>
          <w:rFonts w:hint="cs"/>
          <w:szCs w:val="24"/>
          <w:rtl/>
        </w:rPr>
        <w:t xml:space="preserve"> </w:t>
      </w:r>
      <w:r w:rsidR="00E025D4">
        <w:rPr>
          <w:rFonts w:cstheme="minorBidi" w:hint="cs"/>
          <w:szCs w:val="24"/>
          <w:rtl/>
          <w:lang w:bidi="ar-LB"/>
        </w:rPr>
        <w:t xml:space="preserve">يشار إليه " كمغلف عرض السعر </w:t>
      </w:r>
      <w:r w:rsidR="00E025D4">
        <w:rPr>
          <w:rFonts w:cstheme="minorBidi"/>
          <w:szCs w:val="24"/>
          <w:rtl/>
          <w:lang w:bidi="ar-LB"/>
        </w:rPr>
        <w:t>–</w:t>
      </w:r>
      <w:r w:rsidR="00E025D4">
        <w:rPr>
          <w:rFonts w:cstheme="minorBidi" w:hint="cs"/>
          <w:szCs w:val="24"/>
          <w:rtl/>
          <w:lang w:bidi="ar-LB"/>
        </w:rPr>
        <w:t xml:space="preserve"> في هذا المغلف يقدم مقدم العرض عرض السعر </w:t>
      </w:r>
      <w:r w:rsidR="00E025D4">
        <w:rPr>
          <w:szCs w:val="24"/>
          <w:rtl/>
        </w:rPr>
        <w:t>–</w:t>
      </w:r>
      <w:r w:rsidR="00E025D4">
        <w:rPr>
          <w:rFonts w:hint="cs"/>
          <w:szCs w:val="24"/>
          <w:rtl/>
        </w:rPr>
        <w:t xml:space="preserve"> </w:t>
      </w:r>
      <w:r w:rsidR="00E025D4">
        <w:rPr>
          <w:rFonts w:cs="Arial" w:hint="cs"/>
          <w:szCs w:val="24"/>
          <w:rtl/>
          <w:lang w:bidi="ar-LB"/>
        </w:rPr>
        <w:t xml:space="preserve">في الصيغة المفصلة- الملحق ج- عرض السعر. </w:t>
      </w:r>
      <w:r w:rsidR="00E025D4">
        <w:rPr>
          <w:rFonts w:hint="cs"/>
          <w:szCs w:val="24"/>
          <w:rtl/>
        </w:rPr>
        <w:t xml:space="preserve"> </w:t>
      </w:r>
      <w:r w:rsidR="00E025D4">
        <w:rPr>
          <w:rFonts w:cstheme="minorBidi" w:hint="cs"/>
          <w:szCs w:val="24"/>
          <w:rtl/>
          <w:lang w:bidi="ar-LB"/>
        </w:rPr>
        <w:t xml:space="preserve">يقدم العرض بالأصل ورق مع التواقيع الأصلية ويشار إليها بكلمة " أصل" ونسخة مصورة من عرض السعر الأصلية مع علامة واضحة " نسخة". </w:t>
      </w:r>
    </w:p>
    <w:p w:rsidR="005E4D35" w:rsidRDefault="00E025D4" w:rsidP="00E025D4">
      <w:pPr>
        <w:overflowPunct w:val="0"/>
        <w:autoSpaceDE w:val="0"/>
        <w:autoSpaceDN w:val="0"/>
        <w:adjustRightInd w:val="0"/>
        <w:spacing w:line="360" w:lineRule="auto"/>
        <w:ind w:right="284"/>
        <w:jc w:val="both"/>
        <w:rPr>
          <w:szCs w:val="24"/>
          <w:rtl/>
        </w:rPr>
      </w:pPr>
      <w:r>
        <w:rPr>
          <w:rFonts w:cstheme="minorBidi" w:hint="cs"/>
          <w:b/>
          <w:bCs/>
          <w:szCs w:val="24"/>
          <w:rtl/>
          <w:lang w:bidi="ar-LB"/>
        </w:rPr>
        <w:t xml:space="preserve"> </w:t>
      </w:r>
      <w:r w:rsidR="0031330E">
        <w:rPr>
          <w:rFonts w:hint="cs"/>
          <w:b/>
          <w:bCs/>
          <w:szCs w:val="24"/>
          <w:rtl/>
        </w:rPr>
        <w:t>2</w:t>
      </w:r>
      <w:r w:rsidR="003871C6" w:rsidRPr="003871C6">
        <w:rPr>
          <w:rFonts w:hint="cs"/>
          <w:b/>
          <w:bCs/>
          <w:szCs w:val="24"/>
          <w:rtl/>
        </w:rPr>
        <w:t>.3</w:t>
      </w:r>
      <w:r>
        <w:rPr>
          <w:rFonts w:hint="cs"/>
          <w:szCs w:val="24"/>
          <w:rtl/>
        </w:rPr>
        <w:t xml:space="preserve"> </w:t>
      </w:r>
      <w:r>
        <w:rPr>
          <w:rFonts w:cs="Arial" w:hint="cs"/>
          <w:szCs w:val="24"/>
          <w:rtl/>
          <w:lang w:bidi="ar-LB"/>
        </w:rPr>
        <w:t xml:space="preserve">يجب إدخال المغلفين كالمذكور لداخل مغلف واحد </w:t>
      </w:r>
      <w:r w:rsidRPr="00E025D4">
        <w:rPr>
          <w:rFonts w:cs="Arial" w:hint="cs"/>
          <w:b/>
          <w:bCs/>
          <w:szCs w:val="24"/>
          <w:rtl/>
          <w:lang w:bidi="ar-LB"/>
        </w:rPr>
        <w:t>مغلق</w:t>
      </w:r>
      <w:r>
        <w:rPr>
          <w:rFonts w:cs="Arial" w:hint="cs"/>
          <w:szCs w:val="24"/>
          <w:rtl/>
          <w:lang w:bidi="ar-LB"/>
        </w:rPr>
        <w:t xml:space="preserve"> يسجل عليه: </w:t>
      </w:r>
      <w:r>
        <w:rPr>
          <w:rFonts w:hint="cs"/>
          <w:szCs w:val="24"/>
          <w:rtl/>
        </w:rPr>
        <w:t xml:space="preserve"> </w:t>
      </w:r>
    </w:p>
    <w:p w:rsidR="00CC36F3" w:rsidRPr="0060758C" w:rsidRDefault="00A07388" w:rsidP="00E025D4">
      <w:pPr>
        <w:tabs>
          <w:tab w:val="left" w:pos="282"/>
          <w:tab w:val="left" w:pos="1416"/>
        </w:tabs>
        <w:overflowPunct w:val="0"/>
        <w:autoSpaceDE w:val="0"/>
        <w:autoSpaceDN w:val="0"/>
        <w:adjustRightInd w:val="0"/>
        <w:spacing w:line="360" w:lineRule="auto"/>
        <w:ind w:right="284"/>
        <w:jc w:val="both"/>
        <w:rPr>
          <w:szCs w:val="24"/>
        </w:rPr>
      </w:pPr>
      <w:r>
        <w:rPr>
          <w:rFonts w:hint="cs"/>
          <w:szCs w:val="24"/>
          <w:rtl/>
        </w:rPr>
        <w:t xml:space="preserve">                      "</w:t>
      </w:r>
      <w:r w:rsidR="00E025D4">
        <w:rPr>
          <w:rFonts w:cstheme="minorBidi" w:hint="cs"/>
          <w:szCs w:val="24"/>
          <w:rtl/>
          <w:lang w:bidi="ar-LB"/>
        </w:rPr>
        <w:t xml:space="preserve">مناقصة علنية رقم </w:t>
      </w:r>
      <w:r w:rsidR="00DF50FB">
        <w:rPr>
          <w:rFonts w:hint="cs"/>
          <w:szCs w:val="24"/>
          <w:rtl/>
        </w:rPr>
        <w:t>01/2017</w:t>
      </w:r>
      <w:r w:rsidR="00E025D4">
        <w:rPr>
          <w:rFonts w:hint="cs"/>
          <w:szCs w:val="24"/>
          <w:rtl/>
        </w:rPr>
        <w:t xml:space="preserve"> </w:t>
      </w:r>
      <w:r w:rsidR="00E025D4">
        <w:rPr>
          <w:rFonts w:cstheme="minorBidi" w:hint="cs"/>
          <w:szCs w:val="24"/>
          <w:rtl/>
          <w:lang w:bidi="ar-LB"/>
        </w:rPr>
        <w:t xml:space="preserve">لتزويد خدمات تخطيط، إدارة ، مرافقة ومراقبة مشروع انتقال المعهد الجيولوجي" .  </w:t>
      </w:r>
    </w:p>
    <w:p w:rsidR="00E025D4" w:rsidRDefault="00E025D4" w:rsidP="00A85A56">
      <w:pPr>
        <w:spacing w:line="360" w:lineRule="auto"/>
        <w:ind w:right="284"/>
        <w:jc w:val="both"/>
        <w:rPr>
          <w:rFonts w:cstheme="minorBidi"/>
          <w:b/>
          <w:bCs/>
          <w:szCs w:val="24"/>
          <w:rtl/>
          <w:lang w:bidi="ar-LB"/>
        </w:rPr>
      </w:pPr>
      <w:r>
        <w:rPr>
          <w:rFonts w:cstheme="minorBidi" w:hint="cs"/>
          <w:b/>
          <w:bCs/>
          <w:szCs w:val="24"/>
          <w:rtl/>
          <w:lang w:bidi="ar-LB"/>
        </w:rPr>
        <w:t>ممنوع تسجيل اسم مقدم العرض على المغلف.</w:t>
      </w:r>
    </w:p>
    <w:p w:rsidR="00E025D4" w:rsidRDefault="003871C6" w:rsidP="00E025D4">
      <w:pPr>
        <w:overflowPunct w:val="0"/>
        <w:autoSpaceDE w:val="0"/>
        <w:autoSpaceDN w:val="0"/>
        <w:adjustRightInd w:val="0"/>
        <w:spacing w:line="360" w:lineRule="auto"/>
        <w:ind w:right="284"/>
        <w:jc w:val="both"/>
        <w:rPr>
          <w:rFonts w:cs="Arial"/>
          <w:szCs w:val="24"/>
          <w:rtl/>
          <w:lang w:bidi="ar-LB"/>
        </w:rPr>
      </w:pPr>
      <w:r>
        <w:rPr>
          <w:rFonts w:hint="cs"/>
          <w:b/>
          <w:bCs/>
          <w:szCs w:val="24"/>
          <w:rtl/>
        </w:rPr>
        <w:t xml:space="preserve">4. </w:t>
      </w:r>
      <w:r w:rsidR="00E025D4">
        <w:rPr>
          <w:rFonts w:cs="Arial" w:hint="cs"/>
          <w:szCs w:val="24"/>
          <w:rtl/>
          <w:lang w:bidi="ar-LB"/>
        </w:rPr>
        <w:t>في حالة اخترا مقدم العر</w:t>
      </w:r>
      <w:r w:rsidR="00E025D4">
        <w:rPr>
          <w:rFonts w:cs="Arial" w:hint="cs"/>
          <w:szCs w:val="24"/>
          <w:rtl/>
          <w:lang w:bidi="ar-LB"/>
        </w:rPr>
        <w:tab/>
        <w:t xml:space="preserve">ض تقديم العرض بواسطة مبعوث( بما في ذلك شركة البريد) ، يجب عليه إدخاله لمغلف ثاني ويسجل عليه " الرجاء إدخال المغلف لصندوق المناقصات". يجب على مقدم العرض أن يكون واعياً لحقيقة أن المعهد الجيولوجي غير مسؤول عن إدخال المغلف لصندوق المناقصات. العرض الذي يصل للمعهد قبل التاريخ المحدد، لكن لأي سبب كان لم يُدخل لصندوق المناقصات حتى الموعد الأخير لتقديم العروض، يلغى كعرض لم يصل بالموعد. </w:t>
      </w:r>
    </w:p>
    <w:p w:rsidR="005E4D35" w:rsidRPr="003871C6" w:rsidRDefault="003871C6" w:rsidP="003F4318">
      <w:pPr>
        <w:tabs>
          <w:tab w:val="left" w:pos="709"/>
          <w:tab w:val="left" w:pos="2268"/>
          <w:tab w:val="left" w:pos="3289"/>
        </w:tabs>
        <w:spacing w:line="360" w:lineRule="auto"/>
        <w:ind w:right="284"/>
        <w:jc w:val="both"/>
        <w:rPr>
          <w:szCs w:val="24"/>
        </w:rPr>
      </w:pPr>
      <w:r w:rsidRPr="00A53E97">
        <w:rPr>
          <w:rFonts w:hint="cs"/>
          <w:b/>
          <w:bCs/>
          <w:szCs w:val="24"/>
          <w:rtl/>
        </w:rPr>
        <w:lastRenderedPageBreak/>
        <w:t>5</w:t>
      </w:r>
      <w:r>
        <w:rPr>
          <w:rFonts w:hint="cs"/>
          <w:szCs w:val="24"/>
          <w:rtl/>
        </w:rPr>
        <w:t xml:space="preserve">.   </w:t>
      </w:r>
      <w:r w:rsidR="00E025D4">
        <w:rPr>
          <w:rFonts w:cstheme="minorBidi" w:hint="cs"/>
          <w:szCs w:val="24"/>
          <w:rtl/>
          <w:lang w:bidi="ar-LB"/>
        </w:rPr>
        <w:t xml:space="preserve">مقدم عرض الذي هو " مصلحة بسيطرة امرأة" ومعني بمنحه أفضلية </w:t>
      </w:r>
      <w:r w:rsidR="003F4318">
        <w:rPr>
          <w:rFonts w:cstheme="minorBidi" w:hint="cs"/>
          <w:szCs w:val="24"/>
          <w:rtl/>
          <w:lang w:bidi="ar-LB"/>
        </w:rPr>
        <w:t>بسبب هذه الحقيقة يجب عليه أن يرفق لعرضه مصادقة وتصريح</w:t>
      </w:r>
      <w:r w:rsidR="003F4318">
        <w:rPr>
          <w:rFonts w:hint="cs"/>
          <w:szCs w:val="24"/>
          <w:rtl/>
        </w:rPr>
        <w:t xml:space="preserve"> </w:t>
      </w:r>
      <w:r w:rsidR="005E4D35" w:rsidRPr="003871C6">
        <w:rPr>
          <w:szCs w:val="24"/>
          <w:rtl/>
        </w:rPr>
        <w:t xml:space="preserve">. </w:t>
      </w:r>
      <w:r w:rsidR="003F4318">
        <w:rPr>
          <w:rFonts w:cstheme="minorBidi" w:hint="cs"/>
          <w:szCs w:val="24"/>
          <w:rtl/>
          <w:lang w:bidi="ar-LB"/>
        </w:rPr>
        <w:t xml:space="preserve">في هذا البند ، معنى كافة المصطلحات بما في ذلك " تصريح" هو حسب معناها في البند 2 ب من قانون واجب المناقصات ، للعام  </w:t>
      </w:r>
      <w:r w:rsidR="005E4D35" w:rsidRPr="003871C6">
        <w:rPr>
          <w:szCs w:val="24"/>
          <w:rtl/>
        </w:rPr>
        <w:t>-1992.</w:t>
      </w:r>
    </w:p>
    <w:p w:rsidR="00040328" w:rsidRPr="008E7EB2" w:rsidRDefault="003871C6" w:rsidP="003F4318">
      <w:pPr>
        <w:tabs>
          <w:tab w:val="num" w:pos="1429"/>
        </w:tabs>
        <w:spacing w:line="360" w:lineRule="auto"/>
        <w:ind w:right="284"/>
        <w:jc w:val="both"/>
        <w:rPr>
          <w:szCs w:val="24"/>
        </w:rPr>
      </w:pPr>
      <w:r w:rsidRPr="00A53E97">
        <w:rPr>
          <w:rFonts w:hint="cs"/>
          <w:b/>
          <w:bCs/>
          <w:szCs w:val="24"/>
          <w:rtl/>
        </w:rPr>
        <w:t>6</w:t>
      </w:r>
      <w:r>
        <w:rPr>
          <w:rFonts w:hint="cs"/>
          <w:szCs w:val="24"/>
          <w:rtl/>
        </w:rPr>
        <w:t xml:space="preserve">.   </w:t>
      </w:r>
      <w:r w:rsidR="003F4318">
        <w:rPr>
          <w:rFonts w:cstheme="minorBidi" w:hint="cs"/>
          <w:szCs w:val="24"/>
          <w:rtl/>
          <w:lang w:bidi="ar-LB"/>
        </w:rPr>
        <w:t xml:space="preserve">يحتفظ المعهد لنفسه بالحق بتغيير شروط المناقصة في أي وقت وحتى إلغائها بشرط أن ينشر ذلك في موقع انترنت المعهد بالعنوان </w:t>
      </w:r>
      <w:hyperlink r:id="rId12" w:history="1">
        <w:r w:rsidR="00040328" w:rsidRPr="00BF52A6">
          <w:rPr>
            <w:rStyle w:val="Hyperlink"/>
            <w:szCs w:val="24"/>
          </w:rPr>
          <w:t>www.gsi.gov.il</w:t>
        </w:r>
      </w:hyperlink>
      <w:r w:rsidR="00040328" w:rsidRPr="008E7EB2">
        <w:rPr>
          <w:szCs w:val="24"/>
          <w:rtl/>
        </w:rPr>
        <w:t>.</w:t>
      </w:r>
    </w:p>
    <w:p w:rsidR="003F4318" w:rsidRDefault="003871C6" w:rsidP="00A85A56">
      <w:pPr>
        <w:tabs>
          <w:tab w:val="num" w:pos="1429"/>
        </w:tabs>
        <w:spacing w:line="360" w:lineRule="auto"/>
        <w:ind w:right="284"/>
        <w:jc w:val="both"/>
        <w:rPr>
          <w:rFonts w:cstheme="minorBidi"/>
          <w:b/>
          <w:bCs/>
          <w:szCs w:val="24"/>
          <w:rtl/>
          <w:lang w:bidi="ar-LB"/>
        </w:rPr>
      </w:pPr>
      <w:r>
        <w:rPr>
          <w:rFonts w:hint="cs"/>
          <w:b/>
          <w:bCs/>
          <w:szCs w:val="24"/>
          <w:rtl/>
        </w:rPr>
        <w:t xml:space="preserve">7.  </w:t>
      </w:r>
      <w:r w:rsidR="003F4318">
        <w:rPr>
          <w:rFonts w:cstheme="minorBidi" w:hint="cs"/>
          <w:b/>
          <w:bCs/>
          <w:szCs w:val="24"/>
          <w:rtl/>
          <w:lang w:bidi="ar-LB"/>
        </w:rPr>
        <w:t xml:space="preserve">في أية حالة لوجود تناقض بين المذكور في هذا الإعلان وبيمن المذكور في مستندات المناقصة يتغلب المذكور في مستمدات المناقصة. </w:t>
      </w:r>
    </w:p>
    <w:p w:rsidR="003F4318" w:rsidRDefault="003871C6" w:rsidP="00A85A56">
      <w:pPr>
        <w:tabs>
          <w:tab w:val="num" w:pos="1429"/>
        </w:tabs>
        <w:spacing w:line="360" w:lineRule="auto"/>
        <w:ind w:right="284"/>
        <w:jc w:val="both"/>
        <w:rPr>
          <w:rFonts w:cstheme="minorBidi"/>
          <w:b/>
          <w:bCs/>
          <w:szCs w:val="24"/>
          <w:u w:val="single"/>
          <w:rtl/>
          <w:lang w:bidi="ar-LB"/>
        </w:rPr>
      </w:pPr>
      <w:r w:rsidRPr="003871C6">
        <w:rPr>
          <w:rFonts w:hint="cs"/>
          <w:b/>
          <w:bCs/>
          <w:szCs w:val="24"/>
          <w:rtl/>
        </w:rPr>
        <w:t xml:space="preserve">8.   </w:t>
      </w:r>
      <w:r w:rsidR="003F4318">
        <w:rPr>
          <w:rFonts w:cstheme="minorBidi" w:hint="cs"/>
          <w:b/>
          <w:bCs/>
          <w:szCs w:val="24"/>
          <w:u w:val="single"/>
          <w:rtl/>
          <w:lang w:bidi="ar-LB"/>
        </w:rPr>
        <w:t xml:space="preserve">أسئلة استفسارية </w:t>
      </w:r>
    </w:p>
    <w:p w:rsidR="003F4318" w:rsidRDefault="003871C6" w:rsidP="003F4318">
      <w:pPr>
        <w:overflowPunct w:val="0"/>
        <w:autoSpaceDE w:val="0"/>
        <w:autoSpaceDN w:val="0"/>
        <w:adjustRightInd w:val="0"/>
        <w:spacing w:line="360" w:lineRule="auto"/>
        <w:ind w:left="720" w:right="284"/>
        <w:jc w:val="both"/>
        <w:rPr>
          <w:rFonts w:cstheme="minorBidi"/>
          <w:szCs w:val="24"/>
          <w:rtl/>
          <w:lang w:bidi="ar-LB"/>
        </w:rPr>
      </w:pPr>
      <w:r w:rsidRPr="00E32AAE">
        <w:rPr>
          <w:rFonts w:hint="cs"/>
          <w:b/>
          <w:bCs/>
          <w:szCs w:val="24"/>
          <w:rtl/>
        </w:rPr>
        <w:t>8</w:t>
      </w:r>
      <w:r w:rsidR="0060758C" w:rsidRPr="00E32AAE">
        <w:rPr>
          <w:rFonts w:hint="cs"/>
          <w:b/>
          <w:bCs/>
          <w:szCs w:val="24"/>
          <w:rtl/>
        </w:rPr>
        <w:t xml:space="preserve">.1 </w:t>
      </w:r>
      <w:r w:rsidR="003F4318">
        <w:rPr>
          <w:rFonts w:cstheme="minorBidi" w:hint="cs"/>
          <w:szCs w:val="24"/>
          <w:rtl/>
          <w:lang w:bidi="ar-LB"/>
        </w:rPr>
        <w:t>يتلقى المعهد أسئلة المتوجهين بواسطة الابريد الالكتروني فقط على العنوان</w:t>
      </w:r>
      <w:r w:rsidR="005E4D35" w:rsidRPr="0039233F">
        <w:rPr>
          <w:szCs w:val="24"/>
          <w:rtl/>
        </w:rPr>
        <w:t>:</w:t>
      </w:r>
      <w:r w:rsidR="005E4D35">
        <w:rPr>
          <w:szCs w:val="24"/>
        </w:rPr>
        <w:t>YAELA@GSI.GOV.IL</w:t>
      </w:r>
      <w:r w:rsidR="005E4D35" w:rsidRPr="0039233F">
        <w:rPr>
          <w:szCs w:val="24"/>
          <w:rtl/>
        </w:rPr>
        <w:t>(</w:t>
      </w:r>
      <w:r w:rsidR="003F4318">
        <w:rPr>
          <w:rFonts w:hint="cs"/>
          <w:szCs w:val="24"/>
          <w:rtl/>
        </w:rPr>
        <w:t xml:space="preserve"> </w:t>
      </w:r>
      <w:r w:rsidR="003F4318">
        <w:rPr>
          <w:rFonts w:cstheme="minorBidi" w:hint="cs"/>
          <w:szCs w:val="24"/>
          <w:rtl/>
          <w:lang w:bidi="ar-LB"/>
        </w:rPr>
        <w:t xml:space="preserve">ليد السيدة ياعل الحرار) حتى تاريخ </w:t>
      </w:r>
      <w:r w:rsidR="00261021">
        <w:rPr>
          <w:rFonts w:hint="cs"/>
          <w:b/>
          <w:bCs/>
          <w:szCs w:val="24"/>
          <w:rtl/>
        </w:rPr>
        <w:t>31.01.2017</w:t>
      </w:r>
      <w:r w:rsidR="003F4318">
        <w:rPr>
          <w:rFonts w:hint="cs"/>
          <w:szCs w:val="24"/>
          <w:rtl/>
        </w:rPr>
        <w:t xml:space="preserve"> </w:t>
      </w:r>
      <w:r w:rsidR="003F4318">
        <w:rPr>
          <w:rFonts w:cstheme="minorBidi" w:hint="cs"/>
          <w:szCs w:val="24"/>
          <w:rtl/>
          <w:lang w:bidi="ar-LB"/>
        </w:rPr>
        <w:t>بعد إرسال البريد الالكتروني لهدفه، بمسؤولية مقدم العرض التأكد من تلقيه تصريح من السيد ياعل الحرار ببريد الكتروني معاد بأن بلاغه بالبريد الالكتروني وصل لهدفه. مقدم عرض الذي لم يتلقى تصريح حول وصول أسئلته لا يستطيع الادعاء أي ادعاء يتلق بوصول الأسئلة أو الأجوبة عليها ومسؤولية التأكد تقع كلها على مقدم العرض .</w:t>
      </w:r>
    </w:p>
    <w:p w:rsidR="003F4318" w:rsidRDefault="003F4318" w:rsidP="003F4318">
      <w:pPr>
        <w:overflowPunct w:val="0"/>
        <w:autoSpaceDE w:val="0"/>
        <w:autoSpaceDN w:val="0"/>
        <w:adjustRightInd w:val="0"/>
        <w:spacing w:line="360" w:lineRule="auto"/>
        <w:ind w:left="720" w:right="284"/>
        <w:jc w:val="both"/>
        <w:rPr>
          <w:rFonts w:cstheme="minorBidi"/>
          <w:szCs w:val="24"/>
          <w:rtl/>
          <w:lang w:bidi="ar-LB"/>
        </w:rPr>
      </w:pPr>
      <w:r>
        <w:rPr>
          <w:rFonts w:hint="cs"/>
          <w:b/>
          <w:bCs/>
          <w:szCs w:val="24"/>
          <w:rtl/>
        </w:rPr>
        <w:t xml:space="preserve"> </w:t>
      </w:r>
      <w:r w:rsidR="003871C6" w:rsidRPr="00E32AAE">
        <w:rPr>
          <w:rFonts w:hint="cs"/>
          <w:b/>
          <w:bCs/>
          <w:szCs w:val="24"/>
          <w:rtl/>
        </w:rPr>
        <w:t>8</w:t>
      </w:r>
      <w:r w:rsidR="0060758C" w:rsidRPr="00E32AAE">
        <w:rPr>
          <w:rFonts w:hint="cs"/>
          <w:b/>
          <w:bCs/>
          <w:szCs w:val="24"/>
          <w:rtl/>
        </w:rPr>
        <w:t>.2</w:t>
      </w:r>
      <w:r>
        <w:rPr>
          <w:rFonts w:hint="cs"/>
          <w:szCs w:val="24"/>
          <w:rtl/>
        </w:rPr>
        <w:t xml:space="preserve"> </w:t>
      </w:r>
      <w:r>
        <w:rPr>
          <w:rFonts w:cstheme="minorBidi" w:hint="cs"/>
          <w:szCs w:val="24"/>
          <w:rtl/>
          <w:lang w:bidi="ar-LB"/>
        </w:rPr>
        <w:t xml:space="preserve">تنشر الأجوبة في موقع انترنت المعهد الجيولوجي بالعنوان </w:t>
      </w:r>
      <w:hyperlink r:id="rId13" w:history="1">
        <w:r w:rsidR="003B15AA" w:rsidRPr="00E7478C">
          <w:rPr>
            <w:rFonts w:hint="cs"/>
            <w:szCs w:val="24"/>
          </w:rPr>
          <w:t>WWW</w:t>
        </w:r>
        <w:r w:rsidR="003B15AA" w:rsidRPr="00E7478C">
          <w:rPr>
            <w:szCs w:val="24"/>
          </w:rPr>
          <w:t>.GSI</w:t>
        </w:r>
        <w:r w:rsidR="003B15AA" w:rsidRPr="00E7478C">
          <w:rPr>
            <w:rFonts w:hint="cs"/>
            <w:szCs w:val="24"/>
          </w:rPr>
          <w:t>.GOV.IL</w:t>
        </w:r>
      </w:hyperlink>
      <w:r w:rsidR="003B15AA" w:rsidRPr="00E7478C">
        <w:rPr>
          <w:rFonts w:hint="cs"/>
          <w:szCs w:val="24"/>
          <w:rtl/>
        </w:rPr>
        <w:t>.</w:t>
      </w:r>
      <w:r w:rsidR="003B15AA">
        <w:rPr>
          <w:rFonts w:hint="cs"/>
          <w:szCs w:val="24"/>
          <w:rtl/>
        </w:rPr>
        <w:t xml:space="preserve"> </w:t>
      </w:r>
      <w:r>
        <w:rPr>
          <w:rFonts w:cstheme="minorBidi" w:hint="cs"/>
          <w:szCs w:val="24"/>
          <w:rtl/>
          <w:lang w:bidi="ar-LB"/>
        </w:rPr>
        <w:t xml:space="preserve">مقدمي العروض فقط مسؤولين بالاطلاع على التعديلات في إعلانات موقع الانترنت. لن يرد على أي ادعاء حول عدم الرد في حالة نشر الجواب في موقع الانترنت. </w:t>
      </w:r>
    </w:p>
    <w:p w:rsidR="003F4318" w:rsidRDefault="001B481A" w:rsidP="00A85A56">
      <w:pPr>
        <w:overflowPunct w:val="0"/>
        <w:autoSpaceDE w:val="0"/>
        <w:autoSpaceDN w:val="0"/>
        <w:adjustRightInd w:val="0"/>
        <w:spacing w:line="360" w:lineRule="auto"/>
        <w:ind w:right="284"/>
        <w:jc w:val="both"/>
        <w:rPr>
          <w:rFonts w:cstheme="minorBidi"/>
          <w:b/>
          <w:bCs/>
          <w:szCs w:val="24"/>
          <w:u w:val="single"/>
          <w:rtl/>
          <w:lang w:bidi="ar-LB"/>
        </w:rPr>
      </w:pPr>
      <w:r>
        <w:rPr>
          <w:rFonts w:hint="cs"/>
          <w:b/>
          <w:bCs/>
          <w:szCs w:val="24"/>
          <w:rtl/>
        </w:rPr>
        <w:t xml:space="preserve">9. </w:t>
      </w:r>
      <w:r w:rsidR="003F4318">
        <w:rPr>
          <w:rFonts w:cstheme="minorBidi" w:hint="cs"/>
          <w:b/>
          <w:bCs/>
          <w:szCs w:val="24"/>
          <w:u w:val="single"/>
          <w:rtl/>
          <w:lang w:bidi="ar-LB"/>
        </w:rPr>
        <w:t xml:space="preserve">إمكانية المفاوضات </w:t>
      </w:r>
    </w:p>
    <w:p w:rsidR="003F4318" w:rsidRDefault="003F4318" w:rsidP="003F4318">
      <w:pPr>
        <w:numPr>
          <w:ilvl w:val="12"/>
          <w:numId w:val="0"/>
        </w:numPr>
        <w:spacing w:line="360" w:lineRule="auto"/>
        <w:ind w:left="708" w:right="284" w:hanging="708"/>
        <w:jc w:val="both"/>
        <w:rPr>
          <w:rFonts w:cstheme="minorBidi"/>
          <w:szCs w:val="24"/>
          <w:rtl/>
          <w:lang w:bidi="ar-LB"/>
        </w:rPr>
      </w:pPr>
      <w:r>
        <w:rPr>
          <w:rFonts w:cstheme="minorBidi" w:hint="cs"/>
          <w:szCs w:val="24"/>
          <w:rtl/>
          <w:lang w:bidi="ar-LB"/>
        </w:rPr>
        <w:t xml:space="preserve">العرض الذي حصل على معدل العلامات الأعلى يتم اختياره كعرض فائز. </w:t>
      </w:r>
    </w:p>
    <w:p w:rsidR="003F4318" w:rsidRDefault="003F4318" w:rsidP="003F4318">
      <w:pPr>
        <w:numPr>
          <w:ilvl w:val="12"/>
          <w:numId w:val="0"/>
        </w:numPr>
        <w:tabs>
          <w:tab w:val="left" w:pos="282"/>
          <w:tab w:val="left" w:pos="424"/>
          <w:tab w:val="left" w:pos="566"/>
        </w:tabs>
        <w:spacing w:line="360" w:lineRule="auto"/>
        <w:ind w:left="708" w:right="284" w:hanging="708"/>
        <w:jc w:val="both"/>
        <w:rPr>
          <w:rFonts w:ascii="Arial" w:hAnsi="Arial" w:cstheme="minorBidi"/>
          <w:szCs w:val="24"/>
          <w:rtl/>
          <w:lang w:bidi="ar-LB"/>
        </w:rPr>
      </w:pPr>
      <w:r>
        <w:rPr>
          <w:rFonts w:ascii="Arial" w:hAnsi="Arial" w:cstheme="minorBidi" w:hint="cs"/>
          <w:szCs w:val="24"/>
          <w:rtl/>
          <w:lang w:bidi="ar-LB"/>
        </w:rPr>
        <w:t xml:space="preserve">في نطاق هذه المناقصة توجد للجنة المناقصات إمكانية إدارة مفاوضات بموجب البند 7 من المادة، وفقاً لتقديراتها الحصرية، وكما يظهر في البند </w:t>
      </w:r>
      <w:r w:rsidR="00A53E97" w:rsidRPr="000F1DD0">
        <w:rPr>
          <w:rFonts w:ascii="Arial" w:hAnsi="Arial" w:hint="cs"/>
          <w:szCs w:val="24"/>
          <w:rtl/>
        </w:rPr>
        <w:t>1</w:t>
      </w:r>
      <w:r w:rsidR="005839FA" w:rsidRPr="000F1DD0">
        <w:rPr>
          <w:rFonts w:ascii="Arial" w:hAnsi="Arial" w:hint="cs"/>
          <w:szCs w:val="24"/>
          <w:rtl/>
        </w:rPr>
        <w:t>0</w:t>
      </w:r>
      <w:r w:rsidR="00A53E97" w:rsidRPr="000F1DD0">
        <w:rPr>
          <w:rFonts w:ascii="Arial" w:hAnsi="Arial" w:hint="cs"/>
          <w:szCs w:val="24"/>
          <w:rtl/>
        </w:rPr>
        <w:t>.4.</w:t>
      </w:r>
      <w:r w:rsidR="005839FA" w:rsidRPr="000F1DD0">
        <w:rPr>
          <w:rFonts w:ascii="Arial" w:hAnsi="Arial" w:hint="cs"/>
          <w:szCs w:val="24"/>
          <w:rtl/>
        </w:rPr>
        <w:t>3</w:t>
      </w:r>
      <w:r w:rsidR="00A53E97">
        <w:rPr>
          <w:rFonts w:ascii="Arial" w:hAnsi="Arial" w:hint="cs"/>
          <w:szCs w:val="24"/>
          <w:rtl/>
        </w:rPr>
        <w:t xml:space="preserve"> </w:t>
      </w:r>
      <w:r>
        <w:rPr>
          <w:rFonts w:ascii="Arial" w:hAnsi="Arial" w:hint="cs"/>
          <w:szCs w:val="24"/>
          <w:rtl/>
        </w:rPr>
        <w:t xml:space="preserve"> </w:t>
      </w:r>
      <w:r>
        <w:rPr>
          <w:rFonts w:ascii="Arial" w:hAnsi="Arial" w:cstheme="minorBidi" w:hint="cs"/>
          <w:szCs w:val="24"/>
          <w:rtl/>
          <w:lang w:bidi="ar-LB"/>
        </w:rPr>
        <w:t>من شروط المناقصة.</w:t>
      </w:r>
    </w:p>
    <w:p w:rsidR="00040328" w:rsidRPr="008E7EB2" w:rsidRDefault="00040328" w:rsidP="00A85A56">
      <w:pPr>
        <w:numPr>
          <w:ilvl w:val="12"/>
          <w:numId w:val="0"/>
        </w:numPr>
        <w:spacing w:line="360" w:lineRule="auto"/>
        <w:ind w:left="708" w:right="284" w:hanging="708"/>
        <w:jc w:val="both"/>
        <w:rPr>
          <w:szCs w:val="24"/>
          <w:rtl/>
        </w:rPr>
      </w:pPr>
    </w:p>
    <w:p w:rsidR="00040328" w:rsidRPr="008E7EB2" w:rsidRDefault="00040328" w:rsidP="00A85A56">
      <w:pPr>
        <w:numPr>
          <w:ilvl w:val="12"/>
          <w:numId w:val="0"/>
        </w:numPr>
        <w:spacing w:line="360" w:lineRule="auto"/>
        <w:ind w:left="708" w:right="284" w:hanging="708"/>
        <w:jc w:val="center"/>
        <w:rPr>
          <w:szCs w:val="24"/>
          <w:rtl/>
        </w:rPr>
      </w:pPr>
    </w:p>
    <w:p w:rsidR="003F4318" w:rsidRDefault="003F4318" w:rsidP="00A85A56">
      <w:pPr>
        <w:tabs>
          <w:tab w:val="left" w:pos="6469"/>
          <w:tab w:val="center" w:pos="7178"/>
        </w:tabs>
        <w:spacing w:line="360" w:lineRule="auto"/>
        <w:ind w:right="284"/>
        <w:jc w:val="center"/>
        <w:rPr>
          <w:rFonts w:cs="Arial"/>
          <w:szCs w:val="24"/>
          <w:rtl/>
          <w:lang w:bidi="ar-LB"/>
        </w:rPr>
      </w:pPr>
      <w:r>
        <w:rPr>
          <w:rFonts w:cs="Arial" w:hint="cs"/>
          <w:szCs w:val="24"/>
          <w:rtl/>
          <w:lang w:bidi="ar-LB"/>
        </w:rPr>
        <w:t xml:space="preserve">باحترام، </w:t>
      </w:r>
    </w:p>
    <w:p w:rsidR="003F4318" w:rsidRDefault="003F4318" w:rsidP="00A85A56">
      <w:pPr>
        <w:tabs>
          <w:tab w:val="left" w:pos="6469"/>
          <w:tab w:val="center" w:pos="7178"/>
        </w:tabs>
        <w:spacing w:line="360" w:lineRule="auto"/>
        <w:ind w:right="284"/>
        <w:jc w:val="center"/>
        <w:rPr>
          <w:rFonts w:cs="Arial"/>
          <w:szCs w:val="24"/>
          <w:rtl/>
          <w:lang w:bidi="ar-LB"/>
        </w:rPr>
      </w:pPr>
      <w:r>
        <w:rPr>
          <w:rFonts w:cs="Arial" w:hint="cs"/>
          <w:szCs w:val="24"/>
          <w:rtl/>
          <w:lang w:bidi="ar-LB"/>
        </w:rPr>
        <w:t xml:space="preserve">لجنة المناقصات </w:t>
      </w:r>
    </w:p>
    <w:sectPr w:rsidR="003F4318" w:rsidSect="001405F7">
      <w:headerReference w:type="even" r:id="rId14"/>
      <w:headerReference w:type="default" r:id="rId15"/>
      <w:footerReference w:type="first" r:id="rId16"/>
      <w:pgSz w:w="11906" w:h="16838"/>
      <w:pgMar w:top="1440" w:right="1133" w:bottom="709" w:left="993" w:header="720" w:footer="638"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0B29" w:rsidRDefault="002C0B29">
      <w:r>
        <w:separator/>
      </w:r>
    </w:p>
  </w:endnote>
  <w:endnote w:type="continuationSeparator" w:id="0">
    <w:p w:rsidR="002C0B29" w:rsidRDefault="002C0B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XSpec="center" w:tblpY="4"/>
      <w:tblW w:w="10800" w:type="dxa"/>
      <w:tblLayout w:type="fixed"/>
      <w:tblLook w:val="01E0" w:firstRow="1" w:lastRow="1" w:firstColumn="1" w:lastColumn="1" w:noHBand="0" w:noVBand="0"/>
    </w:tblPr>
    <w:tblGrid>
      <w:gridCol w:w="5148"/>
      <w:gridCol w:w="2340"/>
      <w:gridCol w:w="900"/>
      <w:gridCol w:w="2412"/>
    </w:tblGrid>
    <w:tr w:rsidR="00866475" w:rsidRPr="00952615" w:rsidTr="00CC254F">
      <w:trPr>
        <w:cantSplit/>
        <w:trHeight w:val="289"/>
      </w:trPr>
      <w:tc>
        <w:tcPr>
          <w:tcW w:w="10800" w:type="dxa"/>
          <w:gridSpan w:val="4"/>
          <w:vAlign w:val="center"/>
        </w:tcPr>
        <w:p w:rsidR="00866475" w:rsidRPr="00952615" w:rsidRDefault="00866475" w:rsidP="00CC254F">
          <w:pPr>
            <w:bidi w:val="0"/>
            <w:rPr>
              <w:rFonts w:ascii="Arial" w:hAnsi="Arial" w:cs="Arial"/>
              <w:color w:val="56003E"/>
              <w:sz w:val="18"/>
              <w:szCs w:val="18"/>
              <w:lang w:eastAsia="ru-RU"/>
            </w:rPr>
          </w:pP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p>
      </w:tc>
    </w:tr>
    <w:tr w:rsidR="00866475" w:rsidRPr="00952615" w:rsidTr="00CC254F">
      <w:trPr>
        <w:cantSplit/>
        <w:trHeight w:val="289"/>
      </w:trPr>
      <w:tc>
        <w:tcPr>
          <w:tcW w:w="5148" w:type="dxa"/>
          <w:vAlign w:val="center"/>
        </w:tcPr>
        <w:p w:rsidR="00866475" w:rsidRPr="00952615" w:rsidRDefault="00866475" w:rsidP="00CC254F">
          <w:pPr>
            <w:bidi w:val="0"/>
            <w:rPr>
              <w:rFonts w:ascii="Arial" w:hAnsi="Arial" w:cs="Arial"/>
              <w:color w:val="56003E"/>
              <w:sz w:val="18"/>
              <w:szCs w:val="18"/>
              <w:lang w:eastAsia="ru-RU"/>
            </w:rPr>
          </w:pPr>
        </w:p>
      </w:tc>
      <w:tc>
        <w:tcPr>
          <w:tcW w:w="2340" w:type="dxa"/>
          <w:vAlign w:val="center"/>
        </w:tcPr>
        <w:p w:rsidR="00866475" w:rsidRPr="00952615" w:rsidRDefault="00866475" w:rsidP="00CC254F">
          <w:pPr>
            <w:bidi w:val="0"/>
            <w:rPr>
              <w:rFonts w:ascii="Arial" w:hAnsi="Arial" w:cs="Arial"/>
              <w:color w:val="56003E"/>
              <w:sz w:val="19"/>
              <w:szCs w:val="19"/>
              <w:lang w:eastAsia="ru-RU"/>
            </w:rPr>
          </w:pPr>
          <w:r w:rsidRPr="00952615">
            <w:rPr>
              <w:rFonts w:ascii="Arial" w:hAnsi="Arial" w:cs="Arial" w:hint="cs"/>
              <w:color w:val="56003E"/>
              <w:sz w:val="19"/>
              <w:szCs w:val="19"/>
              <w:rtl/>
              <w:lang w:val="ru-RU" w:eastAsia="ru-RU"/>
            </w:rPr>
            <w:t xml:space="preserve">רח' מלכי ישראל 30             </w:t>
          </w:r>
        </w:p>
      </w:tc>
      <w:tc>
        <w:tcPr>
          <w:tcW w:w="900" w:type="dxa"/>
          <w:vMerge w:val="restart"/>
          <w:vAlign w:val="center"/>
        </w:tcPr>
        <w:p w:rsidR="00866475" w:rsidRPr="00952615" w:rsidRDefault="00866475" w:rsidP="00CC254F">
          <w:pPr>
            <w:bidi w:val="0"/>
            <w:jc w:val="center"/>
            <w:rPr>
              <w:rFonts w:cs="Times New Roman"/>
              <w:color w:val="56003E"/>
              <w:sz w:val="20"/>
              <w:szCs w:val="20"/>
              <w:lang w:val="ru-RU" w:eastAsia="ru-RU"/>
            </w:rPr>
          </w:pPr>
          <w:r w:rsidRPr="00952615">
            <w:rPr>
              <w:rFonts w:cs="Times New Roman" w:hint="cs"/>
              <w:noProof/>
              <w:color w:val="56003E"/>
              <w:sz w:val="20"/>
              <w:szCs w:val="20"/>
            </w:rPr>
            <w:drawing>
              <wp:inline distT="0" distB="0" distL="0" distR="0" wp14:anchorId="004F8505" wp14:editId="05AECE7C">
                <wp:extent cx="323850" cy="342900"/>
                <wp:effectExtent l="0" t="0" r="0" b="0"/>
                <wp:docPr id="7" name="תמונה 7" descr="pape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per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3850" cy="342900"/>
                        </a:xfrm>
                        <a:prstGeom prst="rect">
                          <a:avLst/>
                        </a:prstGeom>
                        <a:noFill/>
                        <a:ln>
                          <a:noFill/>
                        </a:ln>
                      </pic:spPr>
                    </pic:pic>
                  </a:graphicData>
                </a:graphic>
              </wp:inline>
            </w:drawing>
          </w:r>
        </w:p>
      </w:tc>
      <w:tc>
        <w:tcPr>
          <w:tcW w:w="2412" w:type="dxa"/>
          <w:vAlign w:val="center"/>
        </w:tcPr>
        <w:p w:rsidR="00866475" w:rsidRPr="00952615" w:rsidRDefault="00866475" w:rsidP="00CC254F">
          <w:pPr>
            <w:bidi w:val="0"/>
            <w:rPr>
              <w:rFonts w:ascii="Arial" w:hAnsi="Arial" w:cs="Arial"/>
              <w:color w:val="56003E"/>
              <w:sz w:val="18"/>
              <w:szCs w:val="18"/>
              <w:lang w:eastAsia="ru-RU"/>
            </w:rPr>
          </w:pPr>
          <w:r w:rsidRPr="00952615">
            <w:rPr>
              <w:rFonts w:ascii="Arial" w:hAnsi="Arial" w:cs="Arial"/>
              <w:color w:val="56003E"/>
              <w:sz w:val="18"/>
              <w:szCs w:val="18"/>
              <w:lang w:eastAsia="ru-RU"/>
            </w:rPr>
            <w:t xml:space="preserve">30 </w:t>
          </w:r>
          <w:proofErr w:type="spellStart"/>
          <w:r w:rsidRPr="00952615">
            <w:rPr>
              <w:rFonts w:ascii="Arial" w:hAnsi="Arial" w:cs="Arial"/>
              <w:color w:val="56003E"/>
              <w:sz w:val="18"/>
              <w:szCs w:val="18"/>
              <w:lang w:eastAsia="ru-RU"/>
            </w:rPr>
            <w:t>Malkhe</w:t>
          </w:r>
          <w:proofErr w:type="spellEnd"/>
          <w:r w:rsidRPr="00952615">
            <w:rPr>
              <w:rFonts w:ascii="Arial" w:hAnsi="Arial" w:cs="Arial"/>
              <w:color w:val="56003E"/>
              <w:sz w:val="18"/>
              <w:szCs w:val="18"/>
              <w:lang w:eastAsia="ru-RU"/>
            </w:rPr>
            <w:t xml:space="preserve"> Israel St.</w:t>
          </w:r>
        </w:p>
      </w:tc>
    </w:tr>
    <w:tr w:rsidR="00866475" w:rsidRPr="00952615" w:rsidTr="00CC254F">
      <w:trPr>
        <w:cantSplit/>
        <w:trHeight w:val="234"/>
      </w:trPr>
      <w:tc>
        <w:tcPr>
          <w:tcW w:w="5148" w:type="dxa"/>
          <w:vMerge w:val="restart"/>
          <w:vAlign w:val="center"/>
        </w:tcPr>
        <w:p w:rsidR="00866475" w:rsidRPr="00952615" w:rsidRDefault="00866475" w:rsidP="00CC254F">
          <w:pPr>
            <w:bidi w:val="0"/>
            <w:rPr>
              <w:rFonts w:ascii="Arial" w:hAnsi="Arial" w:cs="Arial"/>
              <w:color w:val="56003E"/>
              <w:sz w:val="18"/>
              <w:szCs w:val="18"/>
              <w:lang w:eastAsia="ru-RU"/>
            </w:rPr>
          </w:pPr>
        </w:p>
      </w:tc>
      <w:tc>
        <w:tcPr>
          <w:tcW w:w="2340" w:type="dxa"/>
          <w:vAlign w:val="center"/>
        </w:tcPr>
        <w:p w:rsidR="00866475" w:rsidRPr="00952615" w:rsidRDefault="00866475" w:rsidP="00CC254F">
          <w:pPr>
            <w:bidi w:val="0"/>
            <w:rPr>
              <w:rFonts w:ascii="Arial" w:hAnsi="Arial" w:cs="Arial"/>
              <w:color w:val="56003E"/>
              <w:sz w:val="19"/>
              <w:szCs w:val="19"/>
              <w:lang w:eastAsia="ru-RU"/>
            </w:rPr>
          </w:pPr>
          <w:r w:rsidRPr="00952615">
            <w:rPr>
              <w:rFonts w:ascii="Arial" w:hAnsi="Arial" w:cs="Arial" w:hint="cs"/>
              <w:color w:val="56003E"/>
              <w:sz w:val="19"/>
              <w:szCs w:val="19"/>
              <w:rtl/>
              <w:lang w:val="ru-RU" w:eastAsia="ru-RU"/>
            </w:rPr>
            <w:t xml:space="preserve">ירושלים 95501, ישראל       </w:t>
          </w:r>
        </w:p>
      </w:tc>
      <w:tc>
        <w:tcPr>
          <w:tcW w:w="900" w:type="dxa"/>
          <w:vMerge/>
        </w:tcPr>
        <w:p w:rsidR="00866475" w:rsidRPr="00952615" w:rsidRDefault="00866475" w:rsidP="00CC254F">
          <w:pPr>
            <w:bidi w:val="0"/>
            <w:jc w:val="center"/>
            <w:rPr>
              <w:rFonts w:cs="Times New Roman"/>
              <w:color w:val="56003E"/>
              <w:sz w:val="20"/>
              <w:szCs w:val="20"/>
              <w:lang w:val="ru-RU" w:eastAsia="ru-RU"/>
            </w:rPr>
          </w:pPr>
        </w:p>
      </w:tc>
      <w:tc>
        <w:tcPr>
          <w:tcW w:w="2412" w:type="dxa"/>
          <w:vAlign w:val="center"/>
        </w:tcPr>
        <w:p w:rsidR="00866475" w:rsidRPr="00952615" w:rsidRDefault="00866475" w:rsidP="00CC254F">
          <w:pPr>
            <w:bidi w:val="0"/>
            <w:rPr>
              <w:rFonts w:ascii="Arial" w:hAnsi="Arial" w:cs="Arial"/>
              <w:color w:val="56003E"/>
              <w:sz w:val="18"/>
              <w:szCs w:val="18"/>
              <w:lang w:eastAsia="ru-RU"/>
            </w:rPr>
          </w:pPr>
          <w:r w:rsidRPr="00952615">
            <w:rPr>
              <w:rFonts w:ascii="Arial" w:hAnsi="Arial" w:cs="Arial"/>
              <w:color w:val="56003E"/>
              <w:sz w:val="18"/>
              <w:szCs w:val="18"/>
              <w:lang w:eastAsia="ru-RU"/>
            </w:rPr>
            <w:t>95501 Jerusalem, Israel</w:t>
          </w:r>
        </w:p>
      </w:tc>
    </w:tr>
    <w:tr w:rsidR="00866475" w:rsidRPr="00952615" w:rsidTr="00CC254F">
      <w:trPr>
        <w:cantSplit/>
        <w:trHeight w:val="247"/>
      </w:trPr>
      <w:tc>
        <w:tcPr>
          <w:tcW w:w="5148" w:type="dxa"/>
          <w:vMerge/>
          <w:vAlign w:val="center"/>
        </w:tcPr>
        <w:p w:rsidR="00866475" w:rsidRPr="00952615" w:rsidRDefault="00866475" w:rsidP="00CC254F">
          <w:pPr>
            <w:bidi w:val="0"/>
            <w:rPr>
              <w:rFonts w:ascii="Arial" w:hAnsi="Arial" w:cs="Arial"/>
              <w:color w:val="56003E"/>
              <w:sz w:val="18"/>
              <w:szCs w:val="18"/>
              <w:lang w:eastAsia="ru-RU"/>
            </w:rPr>
          </w:pPr>
        </w:p>
      </w:tc>
      <w:tc>
        <w:tcPr>
          <w:tcW w:w="2340" w:type="dxa"/>
          <w:vAlign w:val="center"/>
        </w:tcPr>
        <w:p w:rsidR="00866475" w:rsidRPr="00952615" w:rsidRDefault="00866475" w:rsidP="00CC254F">
          <w:pPr>
            <w:bidi w:val="0"/>
            <w:rPr>
              <w:rFonts w:ascii="Arial" w:hAnsi="Arial" w:cs="Arial"/>
              <w:color w:val="56003E"/>
              <w:sz w:val="18"/>
              <w:szCs w:val="18"/>
              <w:lang w:eastAsia="ru-RU"/>
            </w:rPr>
          </w:pPr>
          <w:r w:rsidRPr="00952615">
            <w:rPr>
              <w:rFonts w:ascii="Arial" w:hAnsi="Arial" w:cs="Arial"/>
              <w:color w:val="56003E"/>
              <w:sz w:val="18"/>
              <w:szCs w:val="18"/>
              <w:lang w:eastAsia="ru-RU"/>
            </w:rPr>
            <w:t xml:space="preserve">           Tel. 972-2-5314211</w:t>
          </w:r>
        </w:p>
      </w:tc>
      <w:tc>
        <w:tcPr>
          <w:tcW w:w="900" w:type="dxa"/>
          <w:vMerge/>
        </w:tcPr>
        <w:p w:rsidR="00866475" w:rsidRPr="00952615" w:rsidRDefault="00866475" w:rsidP="00CC254F">
          <w:pPr>
            <w:bidi w:val="0"/>
            <w:jc w:val="center"/>
            <w:rPr>
              <w:rFonts w:cs="Times New Roman"/>
              <w:color w:val="56003E"/>
              <w:sz w:val="20"/>
              <w:szCs w:val="20"/>
              <w:lang w:val="ru-RU" w:eastAsia="ru-RU"/>
            </w:rPr>
          </w:pPr>
        </w:p>
      </w:tc>
      <w:tc>
        <w:tcPr>
          <w:tcW w:w="2412" w:type="dxa"/>
          <w:vAlign w:val="center"/>
        </w:tcPr>
        <w:p w:rsidR="00866475" w:rsidRPr="00952615" w:rsidRDefault="00866475" w:rsidP="00CC254F">
          <w:pPr>
            <w:bidi w:val="0"/>
            <w:rPr>
              <w:rFonts w:ascii="Arial" w:hAnsi="Arial" w:cs="Arial"/>
              <w:color w:val="56003E"/>
              <w:sz w:val="18"/>
              <w:szCs w:val="18"/>
              <w:lang w:val="ru-RU" w:eastAsia="ru-RU"/>
            </w:rPr>
          </w:pPr>
          <w:r w:rsidRPr="00952615">
            <w:rPr>
              <w:rFonts w:ascii="Arial" w:hAnsi="Arial" w:cs="Arial"/>
              <w:color w:val="56003E"/>
              <w:sz w:val="18"/>
              <w:szCs w:val="18"/>
              <w:lang w:eastAsia="ru-RU"/>
            </w:rPr>
            <w:t xml:space="preserve">Fax.972-2-5380688 </w:t>
          </w:r>
        </w:p>
      </w:tc>
    </w:tr>
    <w:tr w:rsidR="00866475" w:rsidRPr="00952615" w:rsidTr="00CC254F">
      <w:trPr>
        <w:cantSplit/>
        <w:trHeight w:val="71"/>
      </w:trPr>
      <w:tc>
        <w:tcPr>
          <w:tcW w:w="5148" w:type="dxa"/>
          <w:vMerge/>
          <w:vAlign w:val="center"/>
        </w:tcPr>
        <w:p w:rsidR="00866475" w:rsidRPr="00952615" w:rsidRDefault="00866475" w:rsidP="00CC254F">
          <w:pPr>
            <w:bidi w:val="0"/>
            <w:rPr>
              <w:rFonts w:ascii="Arial" w:hAnsi="Arial" w:cs="Arial"/>
              <w:color w:val="56003E"/>
              <w:sz w:val="18"/>
              <w:szCs w:val="18"/>
              <w:lang w:eastAsia="ru-RU"/>
            </w:rPr>
          </w:pPr>
        </w:p>
      </w:tc>
      <w:tc>
        <w:tcPr>
          <w:tcW w:w="2340" w:type="dxa"/>
        </w:tcPr>
        <w:p w:rsidR="00866475" w:rsidRPr="00952615" w:rsidRDefault="00866475" w:rsidP="00CC254F">
          <w:pPr>
            <w:bidi w:val="0"/>
            <w:rPr>
              <w:rFonts w:ascii="Arial" w:hAnsi="Arial" w:cs="Arial"/>
              <w:color w:val="56003E"/>
              <w:sz w:val="20"/>
              <w:szCs w:val="20"/>
              <w:lang w:eastAsia="ru-RU"/>
            </w:rPr>
          </w:pPr>
        </w:p>
      </w:tc>
      <w:tc>
        <w:tcPr>
          <w:tcW w:w="900" w:type="dxa"/>
        </w:tcPr>
        <w:p w:rsidR="00866475" w:rsidRPr="00952615" w:rsidRDefault="00866475" w:rsidP="00CC254F">
          <w:pPr>
            <w:bidi w:val="0"/>
            <w:jc w:val="center"/>
            <w:rPr>
              <w:rFonts w:ascii="Arial" w:hAnsi="Arial" w:cs="Arial"/>
              <w:color w:val="56003E"/>
              <w:sz w:val="20"/>
              <w:szCs w:val="20"/>
              <w:lang w:eastAsia="ru-RU"/>
            </w:rPr>
          </w:pPr>
        </w:p>
      </w:tc>
      <w:tc>
        <w:tcPr>
          <w:tcW w:w="2412" w:type="dxa"/>
        </w:tcPr>
        <w:p w:rsidR="00866475" w:rsidRPr="00952615" w:rsidRDefault="00866475" w:rsidP="00CC254F">
          <w:pPr>
            <w:bidi w:val="0"/>
            <w:jc w:val="center"/>
            <w:rPr>
              <w:rFonts w:ascii="Arial" w:hAnsi="Arial" w:cs="Arial"/>
              <w:color w:val="56003E"/>
              <w:sz w:val="20"/>
              <w:szCs w:val="20"/>
              <w:lang w:eastAsia="ru-RU"/>
            </w:rPr>
          </w:pPr>
        </w:p>
      </w:tc>
    </w:tr>
  </w:tbl>
  <w:p w:rsidR="00B45163" w:rsidRPr="00866475" w:rsidRDefault="00B45163" w:rsidP="0086647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0B29" w:rsidRDefault="002C0B29">
      <w:r>
        <w:separator/>
      </w:r>
    </w:p>
  </w:footnote>
  <w:footnote w:type="continuationSeparator" w:id="0">
    <w:p w:rsidR="002C0B29" w:rsidRDefault="002C0B2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Default="001D2A90">
    <w:pPr>
      <w:pStyle w:val="Header"/>
      <w:framePr w:wrap="auto" w:vAnchor="text" w:hAnchor="margin" w:xAlign="center" w:y="1"/>
      <w:rPr>
        <w:rStyle w:val="PageNumber"/>
        <w:rFonts w:cs="David"/>
        <w:rtl/>
      </w:rPr>
    </w:pPr>
    <w:r>
      <w:rPr>
        <w:rStyle w:val="PageNumber"/>
        <w:rFonts w:cs="David"/>
      </w:rPr>
      <w:fldChar w:fldCharType="begin"/>
    </w:r>
    <w:r w:rsidR="00B45163">
      <w:rPr>
        <w:rStyle w:val="PageNumber"/>
        <w:rFonts w:cs="David"/>
      </w:rPr>
      <w:instrText xml:space="preserve">PAGE  </w:instrText>
    </w:r>
    <w:r>
      <w:rPr>
        <w:rStyle w:val="PageNumber"/>
        <w:rFonts w:cs="David"/>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Pr="00D3749A" w:rsidRDefault="00B45163" w:rsidP="00D3749A">
    <w:pPr>
      <w:pStyle w:val="Header"/>
      <w:jc w:val="center"/>
      <w:rPr>
        <w:b/>
        <w:bCs/>
      </w:rPr>
    </w:pPr>
    <w:r w:rsidRPr="00D3749A">
      <w:rPr>
        <w:b/>
        <w:bCs/>
        <w:rtl/>
      </w:rPr>
      <w:t xml:space="preserve">- </w:t>
    </w:r>
    <w:r w:rsidR="001D2A90" w:rsidRPr="00D3749A">
      <w:rPr>
        <w:b/>
        <w:bCs/>
      </w:rPr>
      <w:fldChar w:fldCharType="begin"/>
    </w:r>
    <w:r w:rsidRPr="00D3749A">
      <w:rPr>
        <w:b/>
        <w:bCs/>
      </w:rPr>
      <w:instrText xml:space="preserve"> PAGE   \* MERGEFORMAT </w:instrText>
    </w:r>
    <w:r w:rsidR="001D2A90" w:rsidRPr="00D3749A">
      <w:rPr>
        <w:b/>
        <w:bCs/>
      </w:rPr>
      <w:fldChar w:fldCharType="separate"/>
    </w:r>
    <w:r w:rsidR="007E3E12" w:rsidRPr="007E3E12">
      <w:rPr>
        <w:rFonts w:cs="Calibri"/>
        <w:b/>
        <w:bCs/>
        <w:noProof/>
        <w:rtl/>
        <w:lang w:val="he-IL"/>
      </w:rPr>
      <w:t>2</w:t>
    </w:r>
    <w:r w:rsidR="001D2A90" w:rsidRPr="00D3749A">
      <w:rPr>
        <w:b/>
        <w:bCs/>
      </w:rPr>
      <w:fldChar w:fldCharType="end"/>
    </w:r>
    <w:r w:rsidRPr="00D3749A">
      <w:rPr>
        <w:b/>
        <w:bCs/>
        <w:rtl/>
      </w:rPr>
      <w:t xml:space="preserve"> -</w:t>
    </w:r>
  </w:p>
  <w:p w:rsidR="00B45163" w:rsidRPr="008B766D" w:rsidRDefault="00B45163" w:rsidP="00C80CDB">
    <w:pPr>
      <w:pStyle w:val="Header"/>
      <w:jc w:val="center"/>
      <w:rPr>
        <w:b/>
        <w:bCs/>
        <w:sz w:val="32"/>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01A78"/>
    <w:multiLevelType w:val="hybridMultilevel"/>
    <w:tmpl w:val="56F680F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hint="default"/>
      </w:rPr>
    </w:lvl>
    <w:lvl w:ilvl="1" w:tplc="04090003">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hint="default"/>
      </w:rPr>
    </w:lvl>
    <w:lvl w:ilvl="8" w:tplc="04090005">
      <w:start w:val="1"/>
      <w:numFmt w:val="bullet"/>
      <w:lvlText w:val=""/>
      <w:lvlJc w:val="left"/>
      <w:pPr>
        <w:ind w:left="7200" w:hanging="360"/>
      </w:pPr>
      <w:rPr>
        <w:rFonts w:ascii="Wingdings" w:hAnsi="Wingdings" w:hint="default"/>
      </w:rPr>
    </w:lvl>
  </w:abstractNum>
  <w:abstractNum w:abstractNumId="2">
    <w:nsid w:val="0BA447FA"/>
    <w:multiLevelType w:val="multilevel"/>
    <w:tmpl w:val="AE7A3364"/>
    <w:lvl w:ilvl="0">
      <w:start w:val="9"/>
      <w:numFmt w:val="decimal"/>
      <w:lvlText w:val="%1"/>
      <w:lvlJc w:val="left"/>
      <w:pPr>
        <w:ind w:left="360" w:hanging="360"/>
      </w:pPr>
      <w:rPr>
        <w:rFonts w:hint="default"/>
      </w:rPr>
    </w:lvl>
    <w:lvl w:ilvl="1">
      <w:start w:val="1"/>
      <w:numFmt w:val="decimal"/>
      <w:lvlText w:val="%1.%2"/>
      <w:lvlJc w:val="left"/>
      <w:pPr>
        <w:ind w:left="2640" w:hanging="360"/>
      </w:pPr>
      <w:rPr>
        <w:rFonts w:hint="default"/>
        <w:b/>
        <w:bCs/>
      </w:rPr>
    </w:lvl>
    <w:lvl w:ilvl="2">
      <w:start w:val="1"/>
      <w:numFmt w:val="decimal"/>
      <w:lvlText w:val="%1.%2.%3"/>
      <w:lvlJc w:val="left"/>
      <w:pPr>
        <w:ind w:left="5280" w:hanging="720"/>
      </w:pPr>
      <w:rPr>
        <w:rFonts w:hint="default"/>
      </w:rPr>
    </w:lvl>
    <w:lvl w:ilvl="3">
      <w:start w:val="1"/>
      <w:numFmt w:val="decimal"/>
      <w:lvlText w:val="%1.%2.%3.%4"/>
      <w:lvlJc w:val="left"/>
      <w:pPr>
        <w:ind w:left="7560" w:hanging="720"/>
      </w:pPr>
      <w:rPr>
        <w:rFonts w:hint="default"/>
      </w:rPr>
    </w:lvl>
    <w:lvl w:ilvl="4">
      <w:start w:val="1"/>
      <w:numFmt w:val="decimal"/>
      <w:lvlText w:val="%1.%2.%3.%4.%5"/>
      <w:lvlJc w:val="left"/>
      <w:pPr>
        <w:ind w:left="10200" w:hanging="1080"/>
      </w:pPr>
      <w:rPr>
        <w:rFonts w:hint="default"/>
      </w:rPr>
    </w:lvl>
    <w:lvl w:ilvl="5">
      <w:start w:val="1"/>
      <w:numFmt w:val="decimal"/>
      <w:lvlText w:val="%1.%2.%3.%4.%5.%6"/>
      <w:lvlJc w:val="left"/>
      <w:pPr>
        <w:ind w:left="12480" w:hanging="1080"/>
      </w:pPr>
      <w:rPr>
        <w:rFonts w:hint="default"/>
      </w:rPr>
    </w:lvl>
    <w:lvl w:ilvl="6">
      <w:start w:val="1"/>
      <w:numFmt w:val="decimal"/>
      <w:lvlText w:val="%1.%2.%3.%4.%5.%6.%7"/>
      <w:lvlJc w:val="left"/>
      <w:pPr>
        <w:ind w:left="14760" w:hanging="1080"/>
      </w:pPr>
      <w:rPr>
        <w:rFonts w:hint="default"/>
      </w:rPr>
    </w:lvl>
    <w:lvl w:ilvl="7">
      <w:start w:val="1"/>
      <w:numFmt w:val="decimal"/>
      <w:lvlText w:val="%1.%2.%3.%4.%5.%6.%7.%8"/>
      <w:lvlJc w:val="left"/>
      <w:pPr>
        <w:ind w:left="17400" w:hanging="1440"/>
      </w:pPr>
      <w:rPr>
        <w:rFonts w:hint="default"/>
      </w:rPr>
    </w:lvl>
    <w:lvl w:ilvl="8">
      <w:start w:val="1"/>
      <w:numFmt w:val="decimal"/>
      <w:lvlText w:val="%1.%2.%3.%4.%5.%6.%7.%8.%9"/>
      <w:lvlJc w:val="left"/>
      <w:pPr>
        <w:ind w:left="19680" w:hanging="1440"/>
      </w:pPr>
      <w:rPr>
        <w:rFonts w:hint="default"/>
      </w:rPr>
    </w:lvl>
  </w:abstractNum>
  <w:abstractNum w:abstractNumId="3">
    <w:nsid w:val="0D687861"/>
    <w:multiLevelType w:val="multilevel"/>
    <w:tmpl w:val="2A52D010"/>
    <w:lvl w:ilvl="0">
      <w:start w:val="1"/>
      <w:numFmt w:val="decimal"/>
      <w:pStyle w:val="a"/>
      <w:lvlText w:val="%1."/>
      <w:lvlJc w:val="left"/>
      <w:pPr>
        <w:tabs>
          <w:tab w:val="num" w:pos="567"/>
        </w:tabs>
        <w:ind w:left="567" w:hanging="567"/>
      </w:pPr>
      <w:rPr>
        <w:rFonts w:cs="Times New Roman" w:hint="default"/>
      </w:rPr>
    </w:lvl>
    <w:lvl w:ilvl="1">
      <w:start w:val="1"/>
      <w:numFmt w:val="decimal"/>
      <w:pStyle w:val="a"/>
      <w:lvlText w:val="%1.%2."/>
      <w:lvlJc w:val="left"/>
      <w:pPr>
        <w:tabs>
          <w:tab w:val="num" w:pos="1107"/>
        </w:tabs>
        <w:ind w:left="1107" w:hanging="567"/>
      </w:pPr>
      <w:rPr>
        <w:rFonts w:cs="Times New Roman"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
    <w:nsid w:val="10A24F61"/>
    <w:multiLevelType w:val="hybridMultilevel"/>
    <w:tmpl w:val="374A61BA"/>
    <w:lvl w:ilvl="0" w:tplc="3362C70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0E142FE"/>
    <w:multiLevelType w:val="multilevel"/>
    <w:tmpl w:val="042A1B26"/>
    <w:lvl w:ilvl="0">
      <w:start w:val="1"/>
      <w:numFmt w:val="decimal"/>
      <w:lvlText w:val="%1."/>
      <w:lvlJc w:val="left"/>
      <w:pPr>
        <w:tabs>
          <w:tab w:val="num" w:pos="716"/>
        </w:tabs>
        <w:ind w:left="716" w:hanging="675"/>
      </w:pPr>
      <w:rPr>
        <w:rFonts w:cs="David" w:hint="default"/>
        <w:b w:val="0"/>
        <w:bCs w:val="0"/>
        <w:iCs w:val="0"/>
        <w:color w:val="000000"/>
        <w:sz w:val="24"/>
        <w:szCs w:val="24"/>
        <w:u w:val="none"/>
      </w:rPr>
    </w:lvl>
    <w:lvl w:ilvl="1">
      <w:start w:val="1"/>
      <w:numFmt w:val="decimal"/>
      <w:isLgl/>
      <w:lvlText w:val="%2."/>
      <w:lvlJc w:val="left"/>
      <w:pPr>
        <w:tabs>
          <w:tab w:val="num" w:pos="1752"/>
        </w:tabs>
        <w:ind w:left="1752" w:hanging="760"/>
      </w:pPr>
      <w:rPr>
        <w:rFonts w:ascii="Calibri" w:eastAsia="Times New Roman" w:hAnsi="Calibri" w:cs="David"/>
        <w:b/>
        <w:bCs w:val="0"/>
        <w:iCs w:val="0"/>
        <w:color w:val="000000"/>
        <w:sz w:val="26"/>
      </w:rPr>
    </w:lvl>
    <w:lvl w:ilvl="2">
      <w:start w:val="1"/>
      <w:numFmt w:val="decimal"/>
      <w:isLgl/>
      <w:lvlText w:val="%3."/>
      <w:lvlJc w:val="left"/>
      <w:pPr>
        <w:tabs>
          <w:tab w:val="num" w:pos="2280"/>
        </w:tabs>
        <w:ind w:left="2280" w:hanging="720"/>
      </w:pPr>
      <w:rPr>
        <w:rFonts w:ascii="Times New Roman" w:eastAsia="Times New Roman" w:hAnsi="Times New Roman" w:cs="David"/>
        <w:b/>
        <w:bCs/>
        <w:iCs w:val="0"/>
        <w:color w:val="000000"/>
        <w:sz w:val="26"/>
        <w:szCs w:val="26"/>
      </w:rPr>
    </w:lvl>
    <w:lvl w:ilvl="3">
      <w:start w:val="1"/>
      <w:numFmt w:val="decimal"/>
      <w:isLgl/>
      <w:lvlText w:val="%1.%2.%3.%4"/>
      <w:lvlJc w:val="left"/>
      <w:pPr>
        <w:tabs>
          <w:tab w:val="num" w:pos="3119"/>
        </w:tabs>
        <w:ind w:left="3119" w:hanging="1041"/>
      </w:pPr>
      <w:rPr>
        <w:rFonts w:cs="Times New Roman"/>
        <w:b w:val="0"/>
        <w:bCs w:val="0"/>
        <w:iCs w:val="0"/>
        <w:sz w:val="26"/>
      </w:rPr>
    </w:lvl>
    <w:lvl w:ilvl="4">
      <w:start w:val="1"/>
      <w:numFmt w:val="decimal"/>
      <w:isLgl/>
      <w:lvlText w:val="%1.%2.%3.%4.%5"/>
      <w:lvlJc w:val="left"/>
      <w:pPr>
        <w:tabs>
          <w:tab w:val="num" w:pos="3969"/>
        </w:tabs>
        <w:ind w:left="3969" w:hanging="1021"/>
      </w:pPr>
      <w:rPr>
        <w:rFonts w:cs="Times New Roman" w:hint="default"/>
        <w:sz w:val="26"/>
      </w:rPr>
    </w:lvl>
    <w:lvl w:ilvl="5">
      <w:start w:val="1"/>
      <w:numFmt w:val="decimal"/>
      <w:isLgl/>
      <w:lvlText w:val="%1.%2.%3.%4.%5.%6"/>
      <w:lvlJc w:val="left"/>
      <w:pPr>
        <w:tabs>
          <w:tab w:val="num" w:pos="5049"/>
        </w:tabs>
        <w:ind w:left="4516" w:hanging="547"/>
      </w:pPr>
      <w:rPr>
        <w:rFonts w:cs="Times New Roman" w:hint="default"/>
        <w:sz w:val="26"/>
      </w:rPr>
    </w:lvl>
    <w:lvl w:ilvl="6">
      <w:start w:val="1"/>
      <w:numFmt w:val="decimal"/>
      <w:isLgl/>
      <w:lvlText w:val="%1.%2.%3.%4.%5.%6.%7"/>
      <w:lvlJc w:val="left"/>
      <w:pPr>
        <w:tabs>
          <w:tab w:val="num" w:pos="5555"/>
        </w:tabs>
        <w:ind w:left="5555" w:hanging="1440"/>
      </w:pPr>
      <w:rPr>
        <w:rFonts w:cs="Times New Roman" w:hint="default"/>
        <w:sz w:val="26"/>
      </w:rPr>
    </w:lvl>
    <w:lvl w:ilvl="7">
      <w:start w:val="1"/>
      <w:numFmt w:val="decimal"/>
      <w:isLgl/>
      <w:lvlText w:val="%1.%2.%3.%4.%5.%6.%7.%8"/>
      <w:lvlJc w:val="left"/>
      <w:pPr>
        <w:tabs>
          <w:tab w:val="num" w:pos="6234"/>
        </w:tabs>
        <w:ind w:left="6234" w:hanging="1440"/>
      </w:pPr>
      <w:rPr>
        <w:rFonts w:cs="Times New Roman" w:hint="default"/>
        <w:sz w:val="26"/>
      </w:rPr>
    </w:lvl>
    <w:lvl w:ilvl="8">
      <w:start w:val="1"/>
      <w:numFmt w:val="decimal"/>
      <w:isLgl/>
      <w:lvlText w:val="%1.%2.%3.%4.%5.%6.%7.%8.%9"/>
      <w:lvlJc w:val="left"/>
      <w:pPr>
        <w:tabs>
          <w:tab w:val="num" w:pos="7273"/>
        </w:tabs>
        <w:ind w:left="7273" w:hanging="1800"/>
      </w:pPr>
      <w:rPr>
        <w:rFonts w:cs="Times New Roman" w:hint="default"/>
        <w:sz w:val="26"/>
      </w:rPr>
    </w:lvl>
  </w:abstractNum>
  <w:abstractNum w:abstractNumId="6">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hint="default"/>
      </w:rPr>
    </w:lvl>
    <w:lvl w:ilvl="1" w:tplc="04090003">
      <w:start w:val="1"/>
      <w:numFmt w:val="bullet"/>
      <w:lvlText w:val="o"/>
      <w:lvlJc w:val="left"/>
      <w:pPr>
        <w:ind w:left="1140" w:hanging="360"/>
      </w:pPr>
      <w:rPr>
        <w:rFonts w:ascii="Courier New" w:hAnsi="Courier New" w:hint="default"/>
      </w:rPr>
    </w:lvl>
    <w:lvl w:ilvl="2" w:tplc="04090005">
      <w:start w:val="1"/>
      <w:numFmt w:val="bullet"/>
      <w:lvlText w:val=""/>
      <w:lvlJc w:val="left"/>
      <w:pPr>
        <w:ind w:left="1860" w:hanging="360"/>
      </w:pPr>
      <w:rPr>
        <w:rFonts w:ascii="Wingdings" w:hAnsi="Wingdings" w:hint="default"/>
      </w:rPr>
    </w:lvl>
    <w:lvl w:ilvl="3" w:tplc="04090001">
      <w:start w:val="1"/>
      <w:numFmt w:val="bullet"/>
      <w:lvlText w:val=""/>
      <w:lvlJc w:val="left"/>
      <w:pPr>
        <w:ind w:left="2580" w:hanging="360"/>
      </w:pPr>
      <w:rPr>
        <w:rFonts w:ascii="Symbol" w:hAnsi="Symbol" w:hint="default"/>
      </w:rPr>
    </w:lvl>
    <w:lvl w:ilvl="4" w:tplc="04090003">
      <w:start w:val="1"/>
      <w:numFmt w:val="bullet"/>
      <w:lvlText w:val="o"/>
      <w:lvlJc w:val="left"/>
      <w:pPr>
        <w:ind w:left="3300" w:hanging="360"/>
      </w:pPr>
      <w:rPr>
        <w:rFonts w:ascii="Courier New" w:hAnsi="Courier New" w:hint="default"/>
      </w:rPr>
    </w:lvl>
    <w:lvl w:ilvl="5" w:tplc="04090005">
      <w:start w:val="1"/>
      <w:numFmt w:val="bullet"/>
      <w:lvlText w:val=""/>
      <w:lvlJc w:val="left"/>
      <w:pPr>
        <w:ind w:left="4020" w:hanging="360"/>
      </w:pPr>
      <w:rPr>
        <w:rFonts w:ascii="Wingdings" w:hAnsi="Wingdings" w:hint="default"/>
      </w:rPr>
    </w:lvl>
    <w:lvl w:ilvl="6" w:tplc="04090001">
      <w:start w:val="1"/>
      <w:numFmt w:val="bullet"/>
      <w:lvlText w:val=""/>
      <w:lvlJc w:val="left"/>
      <w:pPr>
        <w:ind w:left="4740" w:hanging="360"/>
      </w:pPr>
      <w:rPr>
        <w:rFonts w:ascii="Symbol" w:hAnsi="Symbol" w:hint="default"/>
      </w:rPr>
    </w:lvl>
    <w:lvl w:ilvl="7" w:tplc="04090003">
      <w:start w:val="1"/>
      <w:numFmt w:val="bullet"/>
      <w:lvlText w:val="o"/>
      <w:lvlJc w:val="left"/>
      <w:pPr>
        <w:ind w:left="5460" w:hanging="360"/>
      </w:pPr>
      <w:rPr>
        <w:rFonts w:ascii="Courier New" w:hAnsi="Courier New" w:hint="default"/>
      </w:rPr>
    </w:lvl>
    <w:lvl w:ilvl="8" w:tplc="04090005">
      <w:start w:val="1"/>
      <w:numFmt w:val="bullet"/>
      <w:lvlText w:val=""/>
      <w:lvlJc w:val="left"/>
      <w:pPr>
        <w:ind w:left="6180" w:hanging="360"/>
      </w:pPr>
      <w:rPr>
        <w:rFonts w:ascii="Wingdings" w:hAnsi="Wingdings" w:hint="default"/>
      </w:rPr>
    </w:lvl>
  </w:abstractNum>
  <w:abstractNum w:abstractNumId="7">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hint="default"/>
      </w:rPr>
    </w:lvl>
    <w:lvl w:ilvl="1" w:tplc="04090003">
      <w:start w:val="1"/>
      <w:numFmt w:val="bullet"/>
      <w:lvlText w:val="o"/>
      <w:lvlJc w:val="left"/>
      <w:pPr>
        <w:ind w:left="1800" w:hanging="360"/>
      </w:pPr>
      <w:rPr>
        <w:rFonts w:ascii="Courier New" w:hAnsi="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hint="default"/>
      </w:rPr>
    </w:lvl>
    <w:lvl w:ilvl="8" w:tplc="04090005">
      <w:start w:val="1"/>
      <w:numFmt w:val="bullet"/>
      <w:lvlText w:val=""/>
      <w:lvlJc w:val="left"/>
      <w:pPr>
        <w:ind w:left="6840" w:hanging="360"/>
      </w:pPr>
      <w:rPr>
        <w:rFonts w:ascii="Wingdings" w:hAnsi="Wingdings" w:hint="default"/>
      </w:rPr>
    </w:lvl>
  </w:abstractNum>
  <w:abstractNum w:abstractNumId="8">
    <w:nsid w:val="14A64C16"/>
    <w:multiLevelType w:val="multilevel"/>
    <w:tmpl w:val="45C61298"/>
    <w:lvl w:ilvl="0">
      <w:start w:val="1"/>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9">
    <w:nsid w:val="15C605FB"/>
    <w:multiLevelType w:val="multilevel"/>
    <w:tmpl w:val="2D64B0E0"/>
    <w:lvl w:ilvl="0">
      <w:start w:val="9"/>
      <w:numFmt w:val="decimal"/>
      <w:lvlText w:val="%1"/>
      <w:lvlJc w:val="left"/>
      <w:pPr>
        <w:ind w:left="360" w:hanging="360"/>
      </w:pPr>
      <w:rPr>
        <w:rFonts w:hint="default"/>
      </w:rPr>
    </w:lvl>
    <w:lvl w:ilvl="1">
      <w:start w:val="2"/>
      <w:numFmt w:val="decimal"/>
      <w:lvlText w:val="%1.%2"/>
      <w:lvlJc w:val="left"/>
      <w:pPr>
        <w:ind w:left="2438" w:hanging="360"/>
      </w:pPr>
      <w:rPr>
        <w:rFonts w:hint="default"/>
      </w:rPr>
    </w:lvl>
    <w:lvl w:ilvl="2">
      <w:start w:val="1"/>
      <w:numFmt w:val="decimal"/>
      <w:lvlText w:val="%1.%2.%3"/>
      <w:lvlJc w:val="left"/>
      <w:pPr>
        <w:ind w:left="4876" w:hanging="720"/>
      </w:pPr>
      <w:rPr>
        <w:rFonts w:hint="default"/>
      </w:rPr>
    </w:lvl>
    <w:lvl w:ilvl="3">
      <w:start w:val="1"/>
      <w:numFmt w:val="decimal"/>
      <w:lvlText w:val="%1.%2.%3.%4"/>
      <w:lvlJc w:val="left"/>
      <w:pPr>
        <w:ind w:left="6954" w:hanging="720"/>
      </w:pPr>
      <w:rPr>
        <w:rFonts w:hint="default"/>
      </w:rPr>
    </w:lvl>
    <w:lvl w:ilvl="4">
      <w:start w:val="1"/>
      <w:numFmt w:val="decimal"/>
      <w:lvlText w:val="%1.%2.%3.%4.%5"/>
      <w:lvlJc w:val="left"/>
      <w:pPr>
        <w:ind w:left="9392" w:hanging="1080"/>
      </w:pPr>
      <w:rPr>
        <w:rFonts w:hint="default"/>
      </w:rPr>
    </w:lvl>
    <w:lvl w:ilvl="5">
      <w:start w:val="1"/>
      <w:numFmt w:val="decimal"/>
      <w:lvlText w:val="%1.%2.%3.%4.%5.%6"/>
      <w:lvlJc w:val="left"/>
      <w:pPr>
        <w:ind w:left="11470" w:hanging="1080"/>
      </w:pPr>
      <w:rPr>
        <w:rFonts w:hint="default"/>
      </w:rPr>
    </w:lvl>
    <w:lvl w:ilvl="6">
      <w:start w:val="1"/>
      <w:numFmt w:val="decimal"/>
      <w:lvlText w:val="%1.%2.%3.%4.%5.%6.%7"/>
      <w:lvlJc w:val="left"/>
      <w:pPr>
        <w:ind w:left="13908" w:hanging="1440"/>
      </w:pPr>
      <w:rPr>
        <w:rFonts w:hint="default"/>
      </w:rPr>
    </w:lvl>
    <w:lvl w:ilvl="7">
      <w:start w:val="1"/>
      <w:numFmt w:val="decimal"/>
      <w:lvlText w:val="%1.%2.%3.%4.%5.%6.%7.%8"/>
      <w:lvlJc w:val="left"/>
      <w:pPr>
        <w:ind w:left="15986" w:hanging="1440"/>
      </w:pPr>
      <w:rPr>
        <w:rFonts w:hint="default"/>
      </w:rPr>
    </w:lvl>
    <w:lvl w:ilvl="8">
      <w:start w:val="1"/>
      <w:numFmt w:val="decimal"/>
      <w:lvlText w:val="%1.%2.%3.%4.%5.%6.%7.%8.%9"/>
      <w:lvlJc w:val="left"/>
      <w:pPr>
        <w:ind w:left="18424" w:hanging="1800"/>
      </w:pPr>
      <w:rPr>
        <w:rFonts w:hint="default"/>
      </w:rPr>
    </w:lvl>
  </w:abstractNum>
  <w:abstractNum w:abstractNumId="10">
    <w:nsid w:val="178165D9"/>
    <w:multiLevelType w:val="hybridMultilevel"/>
    <w:tmpl w:val="0FE0590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1B9E30C8"/>
    <w:multiLevelType w:val="multilevel"/>
    <w:tmpl w:val="58F41936"/>
    <w:lvl w:ilvl="0">
      <w:start w:val="3"/>
      <w:numFmt w:val="decimal"/>
      <w:lvlText w:val="%1"/>
      <w:lvlJc w:val="left"/>
      <w:pPr>
        <w:ind w:left="360" w:hanging="360"/>
      </w:pPr>
      <w:rPr>
        <w:rFonts w:hint="default"/>
      </w:rPr>
    </w:lvl>
    <w:lvl w:ilvl="1">
      <w:start w:val="1"/>
      <w:numFmt w:val="decimal"/>
      <w:lvlText w:val="%1.%2"/>
      <w:lvlJc w:val="left"/>
      <w:pPr>
        <w:ind w:left="2438" w:hanging="360"/>
      </w:pPr>
      <w:rPr>
        <w:rFonts w:hint="default"/>
        <w:b/>
        <w:bCs/>
      </w:rPr>
    </w:lvl>
    <w:lvl w:ilvl="2">
      <w:start w:val="1"/>
      <w:numFmt w:val="decimal"/>
      <w:lvlText w:val="%1.%2.%3"/>
      <w:lvlJc w:val="left"/>
      <w:pPr>
        <w:ind w:left="4876" w:hanging="720"/>
      </w:pPr>
      <w:rPr>
        <w:rFonts w:hint="default"/>
      </w:rPr>
    </w:lvl>
    <w:lvl w:ilvl="3">
      <w:start w:val="1"/>
      <w:numFmt w:val="decimal"/>
      <w:lvlText w:val="%1.%2.%3.%4"/>
      <w:lvlJc w:val="left"/>
      <w:pPr>
        <w:ind w:left="6954" w:hanging="720"/>
      </w:pPr>
      <w:rPr>
        <w:rFonts w:hint="default"/>
      </w:rPr>
    </w:lvl>
    <w:lvl w:ilvl="4">
      <w:start w:val="1"/>
      <w:numFmt w:val="decimal"/>
      <w:lvlText w:val="%1.%2.%3.%4.%5"/>
      <w:lvlJc w:val="left"/>
      <w:pPr>
        <w:ind w:left="9392" w:hanging="1080"/>
      </w:pPr>
      <w:rPr>
        <w:rFonts w:hint="default"/>
      </w:rPr>
    </w:lvl>
    <w:lvl w:ilvl="5">
      <w:start w:val="1"/>
      <w:numFmt w:val="decimal"/>
      <w:lvlText w:val="%1.%2.%3.%4.%5.%6"/>
      <w:lvlJc w:val="left"/>
      <w:pPr>
        <w:ind w:left="11470" w:hanging="1080"/>
      </w:pPr>
      <w:rPr>
        <w:rFonts w:hint="default"/>
      </w:rPr>
    </w:lvl>
    <w:lvl w:ilvl="6">
      <w:start w:val="1"/>
      <w:numFmt w:val="decimal"/>
      <w:lvlText w:val="%1.%2.%3.%4.%5.%6.%7"/>
      <w:lvlJc w:val="left"/>
      <w:pPr>
        <w:ind w:left="13908" w:hanging="1440"/>
      </w:pPr>
      <w:rPr>
        <w:rFonts w:hint="default"/>
      </w:rPr>
    </w:lvl>
    <w:lvl w:ilvl="7">
      <w:start w:val="1"/>
      <w:numFmt w:val="decimal"/>
      <w:lvlText w:val="%1.%2.%3.%4.%5.%6.%7.%8"/>
      <w:lvlJc w:val="left"/>
      <w:pPr>
        <w:ind w:left="15986" w:hanging="1440"/>
      </w:pPr>
      <w:rPr>
        <w:rFonts w:hint="default"/>
      </w:rPr>
    </w:lvl>
    <w:lvl w:ilvl="8">
      <w:start w:val="1"/>
      <w:numFmt w:val="decimal"/>
      <w:lvlText w:val="%1.%2.%3.%4.%5.%6.%7.%8.%9"/>
      <w:lvlJc w:val="left"/>
      <w:pPr>
        <w:ind w:left="18424" w:hanging="1800"/>
      </w:pPr>
      <w:rPr>
        <w:rFonts w:hint="default"/>
      </w:rPr>
    </w:lvl>
  </w:abstractNum>
  <w:abstractNum w:abstractNumId="12">
    <w:nsid w:val="1F664263"/>
    <w:multiLevelType w:val="multilevel"/>
    <w:tmpl w:val="07360936"/>
    <w:lvl w:ilvl="0">
      <w:start w:val="14"/>
      <w:numFmt w:val="decimal"/>
      <w:lvlText w:val="%1"/>
      <w:lvlJc w:val="left"/>
      <w:pPr>
        <w:ind w:left="375" w:hanging="375"/>
      </w:pPr>
      <w:rPr>
        <w:rFonts w:cs="Times New Roman" w:hint="default"/>
      </w:rPr>
    </w:lvl>
    <w:lvl w:ilvl="1">
      <w:start w:val="1"/>
      <w:numFmt w:val="decimal"/>
      <w:lvlText w:val="%1.%2"/>
      <w:lvlJc w:val="left"/>
      <w:pPr>
        <w:ind w:left="375" w:hanging="37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3">
    <w:nsid w:val="22444DC0"/>
    <w:multiLevelType w:val="hybridMultilevel"/>
    <w:tmpl w:val="08921132"/>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14">
    <w:nsid w:val="22AE3511"/>
    <w:multiLevelType w:val="multilevel"/>
    <w:tmpl w:val="0BFAC758"/>
    <w:lvl w:ilvl="0">
      <w:start w:val="2"/>
      <w:numFmt w:val="decimal"/>
      <w:lvlText w:val="%1"/>
      <w:lvlJc w:val="left"/>
      <w:pPr>
        <w:ind w:left="360" w:hanging="360"/>
      </w:pPr>
      <w:rPr>
        <w:rFonts w:hint="default"/>
      </w:rPr>
    </w:lvl>
    <w:lvl w:ilvl="1">
      <w:start w:val="1"/>
      <w:numFmt w:val="decimal"/>
      <w:lvlText w:val="%1.%2"/>
      <w:lvlJc w:val="left"/>
      <w:pPr>
        <w:ind w:left="2438" w:hanging="360"/>
      </w:pPr>
      <w:rPr>
        <w:rFonts w:hint="default"/>
      </w:rPr>
    </w:lvl>
    <w:lvl w:ilvl="2">
      <w:start w:val="1"/>
      <w:numFmt w:val="decimal"/>
      <w:lvlText w:val="%1.%2.%3"/>
      <w:lvlJc w:val="left"/>
      <w:pPr>
        <w:ind w:left="4876" w:hanging="720"/>
      </w:pPr>
      <w:rPr>
        <w:rFonts w:hint="default"/>
      </w:rPr>
    </w:lvl>
    <w:lvl w:ilvl="3">
      <w:start w:val="1"/>
      <w:numFmt w:val="decimal"/>
      <w:lvlText w:val="%1.%2.%3.%4"/>
      <w:lvlJc w:val="left"/>
      <w:pPr>
        <w:ind w:left="6954" w:hanging="720"/>
      </w:pPr>
      <w:rPr>
        <w:rFonts w:hint="default"/>
      </w:rPr>
    </w:lvl>
    <w:lvl w:ilvl="4">
      <w:start w:val="1"/>
      <w:numFmt w:val="decimal"/>
      <w:lvlText w:val="%1.%2.%3.%4.%5"/>
      <w:lvlJc w:val="left"/>
      <w:pPr>
        <w:ind w:left="9392" w:hanging="1080"/>
      </w:pPr>
      <w:rPr>
        <w:rFonts w:hint="default"/>
      </w:rPr>
    </w:lvl>
    <w:lvl w:ilvl="5">
      <w:start w:val="1"/>
      <w:numFmt w:val="decimal"/>
      <w:lvlText w:val="%1.%2.%3.%4.%5.%6"/>
      <w:lvlJc w:val="left"/>
      <w:pPr>
        <w:ind w:left="11470" w:hanging="1080"/>
      </w:pPr>
      <w:rPr>
        <w:rFonts w:hint="default"/>
      </w:rPr>
    </w:lvl>
    <w:lvl w:ilvl="6">
      <w:start w:val="1"/>
      <w:numFmt w:val="decimal"/>
      <w:lvlText w:val="%1.%2.%3.%4.%5.%6.%7"/>
      <w:lvlJc w:val="left"/>
      <w:pPr>
        <w:ind w:left="13908" w:hanging="1440"/>
      </w:pPr>
      <w:rPr>
        <w:rFonts w:hint="default"/>
      </w:rPr>
    </w:lvl>
    <w:lvl w:ilvl="7">
      <w:start w:val="1"/>
      <w:numFmt w:val="decimal"/>
      <w:lvlText w:val="%1.%2.%3.%4.%5.%6.%7.%8"/>
      <w:lvlJc w:val="left"/>
      <w:pPr>
        <w:ind w:left="15986" w:hanging="1440"/>
      </w:pPr>
      <w:rPr>
        <w:rFonts w:hint="default"/>
      </w:rPr>
    </w:lvl>
    <w:lvl w:ilvl="8">
      <w:start w:val="1"/>
      <w:numFmt w:val="decimal"/>
      <w:lvlText w:val="%1.%2.%3.%4.%5.%6.%7.%8.%9"/>
      <w:lvlJc w:val="left"/>
      <w:pPr>
        <w:ind w:left="18424" w:hanging="1800"/>
      </w:pPr>
      <w:rPr>
        <w:rFonts w:hint="default"/>
      </w:rPr>
    </w:lvl>
  </w:abstractNum>
  <w:abstractNum w:abstractNumId="15">
    <w:nsid w:val="240D413B"/>
    <w:multiLevelType w:val="multilevel"/>
    <w:tmpl w:val="8A963FD6"/>
    <w:lvl w:ilvl="0">
      <w:start w:val="6"/>
      <w:numFmt w:val="decimal"/>
      <w:lvlText w:val="%1"/>
      <w:lvlJc w:val="left"/>
      <w:pPr>
        <w:ind w:left="435" w:hanging="435"/>
      </w:pPr>
      <w:rPr>
        <w:rFonts w:cs="Times New Roman" w:hint="default"/>
      </w:rPr>
    </w:lvl>
    <w:lvl w:ilvl="1">
      <w:start w:val="2"/>
      <w:numFmt w:val="decimal"/>
      <w:lvlText w:val="%1.%2"/>
      <w:lvlJc w:val="left"/>
      <w:pPr>
        <w:ind w:left="1134" w:hanging="435"/>
      </w:pPr>
      <w:rPr>
        <w:rFonts w:cs="Times New Roman" w:hint="default"/>
        <w:b w:val="0"/>
        <w:bCs w:val="0"/>
      </w:rPr>
    </w:lvl>
    <w:lvl w:ilvl="2">
      <w:start w:val="1"/>
      <w:numFmt w:val="decimal"/>
      <w:lvlText w:val="%1.%2.%3"/>
      <w:lvlJc w:val="left"/>
      <w:pPr>
        <w:ind w:left="2118" w:hanging="720"/>
      </w:pPr>
      <w:rPr>
        <w:rFonts w:cs="Times New Roman" w:hint="default"/>
      </w:rPr>
    </w:lvl>
    <w:lvl w:ilvl="3">
      <w:start w:val="1"/>
      <w:numFmt w:val="decimal"/>
      <w:lvlText w:val="%1.%2.%3.%4"/>
      <w:lvlJc w:val="left"/>
      <w:pPr>
        <w:ind w:left="2817" w:hanging="720"/>
      </w:pPr>
      <w:rPr>
        <w:rFonts w:cs="Times New Roman" w:hint="default"/>
      </w:rPr>
    </w:lvl>
    <w:lvl w:ilvl="4">
      <w:start w:val="1"/>
      <w:numFmt w:val="decimal"/>
      <w:lvlText w:val="%1.%2.%3.%4.%5"/>
      <w:lvlJc w:val="left"/>
      <w:pPr>
        <w:ind w:left="3876" w:hanging="1080"/>
      </w:pPr>
      <w:rPr>
        <w:rFonts w:cs="Times New Roman" w:hint="default"/>
      </w:rPr>
    </w:lvl>
    <w:lvl w:ilvl="5">
      <w:start w:val="1"/>
      <w:numFmt w:val="decimal"/>
      <w:lvlText w:val="%1.%2.%3.%4.%5.%6"/>
      <w:lvlJc w:val="left"/>
      <w:pPr>
        <w:ind w:left="4575" w:hanging="1080"/>
      </w:pPr>
      <w:rPr>
        <w:rFonts w:cs="Times New Roman" w:hint="default"/>
      </w:rPr>
    </w:lvl>
    <w:lvl w:ilvl="6">
      <w:start w:val="1"/>
      <w:numFmt w:val="decimal"/>
      <w:lvlText w:val="%1.%2.%3.%4.%5.%6.%7"/>
      <w:lvlJc w:val="left"/>
      <w:pPr>
        <w:ind w:left="5634" w:hanging="1440"/>
      </w:pPr>
      <w:rPr>
        <w:rFonts w:cs="Times New Roman" w:hint="default"/>
      </w:rPr>
    </w:lvl>
    <w:lvl w:ilvl="7">
      <w:start w:val="1"/>
      <w:numFmt w:val="decimal"/>
      <w:lvlText w:val="%1.%2.%3.%4.%5.%6.%7.%8"/>
      <w:lvlJc w:val="left"/>
      <w:pPr>
        <w:ind w:left="6333" w:hanging="1440"/>
      </w:pPr>
      <w:rPr>
        <w:rFonts w:cs="Times New Roman" w:hint="default"/>
      </w:rPr>
    </w:lvl>
    <w:lvl w:ilvl="8">
      <w:start w:val="1"/>
      <w:numFmt w:val="decimal"/>
      <w:lvlText w:val="%1.%2.%3.%4.%5.%6.%7.%8.%9"/>
      <w:lvlJc w:val="left"/>
      <w:pPr>
        <w:ind w:left="7392" w:hanging="1800"/>
      </w:pPr>
      <w:rPr>
        <w:rFonts w:cs="Times New Roman" w:hint="default"/>
      </w:rPr>
    </w:lvl>
  </w:abstractNum>
  <w:abstractNum w:abstractNumId="16">
    <w:nsid w:val="2ADC003B"/>
    <w:multiLevelType w:val="hybridMultilevel"/>
    <w:tmpl w:val="1CF07A66"/>
    <w:lvl w:ilvl="0" w:tplc="0409000F">
      <w:start w:val="1"/>
      <w:numFmt w:val="decimal"/>
      <w:lvlText w:val="%1."/>
      <w:lvlJc w:val="left"/>
      <w:pPr>
        <w:tabs>
          <w:tab w:val="num" w:pos="360"/>
        </w:tabs>
        <w:ind w:left="360" w:hanging="360"/>
      </w:pPr>
      <w:rPr>
        <w:rFonts w:cs="Times New Roman"/>
      </w:rPr>
    </w:lvl>
    <w:lvl w:ilvl="1" w:tplc="04090019">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17">
    <w:nsid w:val="2CB137AB"/>
    <w:multiLevelType w:val="multilevel"/>
    <w:tmpl w:val="8F3C8A6E"/>
    <w:lvl w:ilvl="0">
      <w:start w:val="1"/>
      <w:numFmt w:val="decimal"/>
      <w:lvlText w:val="%1.0"/>
      <w:lvlJc w:val="left"/>
      <w:pPr>
        <w:ind w:left="1352" w:hanging="360"/>
      </w:pPr>
      <w:rPr>
        <w:rFonts w:hint="default"/>
      </w:rPr>
    </w:lvl>
    <w:lvl w:ilvl="1">
      <w:start w:val="1"/>
      <w:numFmt w:val="decimal"/>
      <w:lvlText w:val="%1.%2"/>
      <w:lvlJc w:val="left"/>
      <w:pPr>
        <w:ind w:left="2072" w:hanging="360"/>
      </w:pPr>
      <w:rPr>
        <w:rFonts w:hint="default"/>
      </w:rPr>
    </w:lvl>
    <w:lvl w:ilvl="2">
      <w:start w:val="1"/>
      <w:numFmt w:val="decimal"/>
      <w:lvlText w:val="%1.%2.%3"/>
      <w:lvlJc w:val="left"/>
      <w:pPr>
        <w:ind w:left="3152" w:hanging="720"/>
      </w:pPr>
      <w:rPr>
        <w:rFonts w:hint="default"/>
      </w:rPr>
    </w:lvl>
    <w:lvl w:ilvl="3">
      <w:start w:val="1"/>
      <w:numFmt w:val="decimal"/>
      <w:lvlText w:val="%1.%2.%3.%4"/>
      <w:lvlJc w:val="left"/>
      <w:pPr>
        <w:ind w:left="3872" w:hanging="720"/>
      </w:pPr>
      <w:rPr>
        <w:rFonts w:hint="default"/>
      </w:rPr>
    </w:lvl>
    <w:lvl w:ilvl="4">
      <w:start w:val="1"/>
      <w:numFmt w:val="decimal"/>
      <w:lvlText w:val="%1.%2.%3.%4.%5"/>
      <w:lvlJc w:val="left"/>
      <w:pPr>
        <w:ind w:left="4952" w:hanging="1080"/>
      </w:pPr>
      <w:rPr>
        <w:rFonts w:hint="default"/>
      </w:rPr>
    </w:lvl>
    <w:lvl w:ilvl="5">
      <w:start w:val="1"/>
      <w:numFmt w:val="decimal"/>
      <w:lvlText w:val="%1.%2.%3.%4.%5.%6"/>
      <w:lvlJc w:val="left"/>
      <w:pPr>
        <w:ind w:left="5672" w:hanging="1080"/>
      </w:pPr>
      <w:rPr>
        <w:rFonts w:hint="default"/>
      </w:rPr>
    </w:lvl>
    <w:lvl w:ilvl="6">
      <w:start w:val="1"/>
      <w:numFmt w:val="decimal"/>
      <w:lvlText w:val="%1.%2.%3.%4.%5.%6.%7"/>
      <w:lvlJc w:val="left"/>
      <w:pPr>
        <w:ind w:left="6752" w:hanging="1440"/>
      </w:pPr>
      <w:rPr>
        <w:rFonts w:hint="default"/>
      </w:rPr>
    </w:lvl>
    <w:lvl w:ilvl="7">
      <w:start w:val="1"/>
      <w:numFmt w:val="decimal"/>
      <w:lvlText w:val="%1.%2.%3.%4.%5.%6.%7.%8"/>
      <w:lvlJc w:val="left"/>
      <w:pPr>
        <w:ind w:left="7472" w:hanging="1440"/>
      </w:pPr>
      <w:rPr>
        <w:rFonts w:hint="default"/>
      </w:rPr>
    </w:lvl>
    <w:lvl w:ilvl="8">
      <w:start w:val="1"/>
      <w:numFmt w:val="decimal"/>
      <w:lvlText w:val="%1.%2.%3.%4.%5.%6.%7.%8.%9"/>
      <w:lvlJc w:val="left"/>
      <w:pPr>
        <w:ind w:left="8552" w:hanging="1800"/>
      </w:pPr>
      <w:rPr>
        <w:rFonts w:hint="default"/>
      </w:rPr>
    </w:lvl>
  </w:abstractNum>
  <w:abstractNum w:abstractNumId="18">
    <w:nsid w:val="2F771956"/>
    <w:multiLevelType w:val="hybridMultilevel"/>
    <w:tmpl w:val="16A40D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FD07EEA"/>
    <w:multiLevelType w:val="multilevel"/>
    <w:tmpl w:val="6F801042"/>
    <w:lvl w:ilvl="0">
      <w:start w:val="1"/>
      <w:numFmt w:val="decimal"/>
      <w:lvlText w:val="%1."/>
      <w:lvlJc w:val="left"/>
      <w:pPr>
        <w:tabs>
          <w:tab w:val="num" w:pos="360"/>
        </w:tabs>
        <w:ind w:left="360" w:hanging="360"/>
      </w:pPr>
      <w:rPr>
        <w:rFonts w:cs="Times New Roman" w:hint="default"/>
        <w:b w:val="0"/>
        <w:bCs w:val="0"/>
      </w:rPr>
    </w:lvl>
    <w:lvl w:ilvl="1">
      <w:start w:val="1"/>
      <w:numFmt w:val="hebrew1"/>
      <w:lvlText w:val="%2."/>
      <w:lvlJc w:val="left"/>
      <w:pPr>
        <w:tabs>
          <w:tab w:val="num" w:pos="680"/>
        </w:tabs>
        <w:ind w:left="680" w:hanging="396"/>
      </w:pPr>
      <w:rPr>
        <w:rFonts w:cs="Times New Roman" w:hint="default"/>
        <w:b w:val="0"/>
        <w:bCs w:val="0"/>
        <w:szCs w:val="26"/>
        <w:u w:val="none"/>
      </w:rPr>
    </w:lvl>
    <w:lvl w:ilvl="2">
      <w:start w:val="1"/>
      <w:numFmt w:val="none"/>
      <w:lvlText w:val="3.2"/>
      <w:lvlJc w:val="left"/>
      <w:pPr>
        <w:tabs>
          <w:tab w:val="num" w:pos="1531"/>
        </w:tabs>
        <w:ind w:left="1531" w:hanging="1077"/>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
    <w:nsid w:val="30CA6673"/>
    <w:multiLevelType w:val="multilevel"/>
    <w:tmpl w:val="2B327D7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Calibri" w:hAnsi="Calibri" w:hint="default"/>
        <w:b/>
      </w:rPr>
    </w:lvl>
    <w:lvl w:ilvl="2">
      <w:start w:val="1"/>
      <w:numFmt w:val="decimal"/>
      <w:isLgl/>
      <w:lvlText w:val="%1.%2.%3."/>
      <w:lvlJc w:val="left"/>
      <w:pPr>
        <w:ind w:left="1080" w:hanging="720"/>
      </w:pPr>
      <w:rPr>
        <w:rFonts w:ascii="Calibri" w:hAnsi="Calibri" w:hint="default"/>
        <w:b/>
      </w:rPr>
    </w:lvl>
    <w:lvl w:ilvl="3">
      <w:start w:val="1"/>
      <w:numFmt w:val="decimal"/>
      <w:isLgl/>
      <w:lvlText w:val="%1.%2.%3.%4."/>
      <w:lvlJc w:val="left"/>
      <w:pPr>
        <w:ind w:left="1440" w:hanging="1080"/>
      </w:pPr>
      <w:rPr>
        <w:rFonts w:ascii="Calibri" w:hAnsi="Calibri" w:hint="default"/>
        <w:b/>
      </w:rPr>
    </w:lvl>
    <w:lvl w:ilvl="4">
      <w:start w:val="1"/>
      <w:numFmt w:val="decimal"/>
      <w:isLgl/>
      <w:lvlText w:val="%1.%2.%3.%4.%5."/>
      <w:lvlJc w:val="left"/>
      <w:pPr>
        <w:ind w:left="1440" w:hanging="1080"/>
      </w:pPr>
      <w:rPr>
        <w:rFonts w:ascii="Calibri" w:hAnsi="Calibri" w:hint="default"/>
        <w:b/>
      </w:rPr>
    </w:lvl>
    <w:lvl w:ilvl="5">
      <w:start w:val="1"/>
      <w:numFmt w:val="decimal"/>
      <w:isLgl/>
      <w:lvlText w:val="%1.%2.%3.%4.%5.%6."/>
      <w:lvlJc w:val="left"/>
      <w:pPr>
        <w:ind w:left="1800" w:hanging="1440"/>
      </w:pPr>
      <w:rPr>
        <w:rFonts w:ascii="Calibri" w:hAnsi="Calibri" w:hint="default"/>
        <w:b/>
      </w:rPr>
    </w:lvl>
    <w:lvl w:ilvl="6">
      <w:start w:val="1"/>
      <w:numFmt w:val="decimal"/>
      <w:isLgl/>
      <w:lvlText w:val="%1.%2.%3.%4.%5.%6.%7."/>
      <w:lvlJc w:val="left"/>
      <w:pPr>
        <w:ind w:left="1800" w:hanging="1440"/>
      </w:pPr>
      <w:rPr>
        <w:rFonts w:ascii="Calibri" w:hAnsi="Calibri" w:hint="default"/>
        <w:b/>
      </w:rPr>
    </w:lvl>
    <w:lvl w:ilvl="7">
      <w:start w:val="1"/>
      <w:numFmt w:val="decimal"/>
      <w:isLgl/>
      <w:lvlText w:val="%1.%2.%3.%4.%5.%6.%7.%8."/>
      <w:lvlJc w:val="left"/>
      <w:pPr>
        <w:ind w:left="2160" w:hanging="1800"/>
      </w:pPr>
      <w:rPr>
        <w:rFonts w:ascii="Calibri" w:hAnsi="Calibri" w:hint="default"/>
        <w:b/>
      </w:rPr>
    </w:lvl>
    <w:lvl w:ilvl="8">
      <w:start w:val="1"/>
      <w:numFmt w:val="decimal"/>
      <w:isLgl/>
      <w:lvlText w:val="%1.%2.%3.%4.%5.%6.%7.%8.%9."/>
      <w:lvlJc w:val="left"/>
      <w:pPr>
        <w:ind w:left="2160" w:hanging="1800"/>
      </w:pPr>
      <w:rPr>
        <w:rFonts w:ascii="Calibri" w:hAnsi="Calibri" w:hint="default"/>
        <w:b/>
      </w:rPr>
    </w:lvl>
  </w:abstractNum>
  <w:abstractNum w:abstractNumId="21">
    <w:nsid w:val="32150B27"/>
    <w:multiLevelType w:val="hybridMultilevel"/>
    <w:tmpl w:val="DB6070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59B4635"/>
    <w:multiLevelType w:val="multilevel"/>
    <w:tmpl w:val="EC784050"/>
    <w:lvl w:ilvl="0">
      <w:start w:val="7"/>
      <w:numFmt w:val="decimal"/>
      <w:lvlText w:val="%1"/>
      <w:lvlJc w:val="left"/>
      <w:pPr>
        <w:ind w:left="435" w:hanging="435"/>
      </w:pPr>
      <w:rPr>
        <w:rFonts w:cs="Times New Roman" w:hint="default"/>
      </w:rPr>
    </w:lvl>
    <w:lvl w:ilvl="1">
      <w:start w:val="1"/>
      <w:numFmt w:val="decimal"/>
      <w:lvlText w:val="%1.%2"/>
      <w:lvlJc w:val="left"/>
      <w:pPr>
        <w:ind w:left="1134" w:hanging="435"/>
      </w:pPr>
      <w:rPr>
        <w:rFonts w:cs="Times New Roman" w:hint="default"/>
        <w:b w:val="0"/>
        <w:bCs w:val="0"/>
      </w:rPr>
    </w:lvl>
    <w:lvl w:ilvl="2">
      <w:start w:val="1"/>
      <w:numFmt w:val="decimal"/>
      <w:lvlText w:val="%1.%2.%3"/>
      <w:lvlJc w:val="left"/>
      <w:pPr>
        <w:ind w:left="2118" w:hanging="720"/>
      </w:pPr>
      <w:rPr>
        <w:rFonts w:cs="Times New Roman" w:hint="default"/>
      </w:rPr>
    </w:lvl>
    <w:lvl w:ilvl="3">
      <w:start w:val="1"/>
      <w:numFmt w:val="decimal"/>
      <w:lvlText w:val="%1.%2.%3.%4"/>
      <w:lvlJc w:val="left"/>
      <w:pPr>
        <w:ind w:left="2817" w:hanging="720"/>
      </w:pPr>
      <w:rPr>
        <w:rFonts w:cs="Times New Roman" w:hint="default"/>
      </w:rPr>
    </w:lvl>
    <w:lvl w:ilvl="4">
      <w:start w:val="1"/>
      <w:numFmt w:val="decimal"/>
      <w:lvlText w:val="%1.%2.%3.%4.%5"/>
      <w:lvlJc w:val="left"/>
      <w:pPr>
        <w:ind w:left="3876" w:hanging="1080"/>
      </w:pPr>
      <w:rPr>
        <w:rFonts w:cs="Times New Roman" w:hint="default"/>
      </w:rPr>
    </w:lvl>
    <w:lvl w:ilvl="5">
      <w:start w:val="1"/>
      <w:numFmt w:val="decimal"/>
      <w:lvlText w:val="%1.%2.%3.%4.%5.%6"/>
      <w:lvlJc w:val="left"/>
      <w:pPr>
        <w:ind w:left="4575" w:hanging="1080"/>
      </w:pPr>
      <w:rPr>
        <w:rFonts w:cs="Times New Roman" w:hint="default"/>
      </w:rPr>
    </w:lvl>
    <w:lvl w:ilvl="6">
      <w:start w:val="1"/>
      <w:numFmt w:val="decimal"/>
      <w:lvlText w:val="%1.%2.%3.%4.%5.%6.%7"/>
      <w:lvlJc w:val="left"/>
      <w:pPr>
        <w:ind w:left="5634" w:hanging="1440"/>
      </w:pPr>
      <w:rPr>
        <w:rFonts w:cs="Times New Roman" w:hint="default"/>
      </w:rPr>
    </w:lvl>
    <w:lvl w:ilvl="7">
      <w:start w:val="1"/>
      <w:numFmt w:val="decimal"/>
      <w:lvlText w:val="%1.%2.%3.%4.%5.%6.%7.%8"/>
      <w:lvlJc w:val="left"/>
      <w:pPr>
        <w:ind w:left="6333" w:hanging="1440"/>
      </w:pPr>
      <w:rPr>
        <w:rFonts w:cs="Times New Roman" w:hint="default"/>
      </w:rPr>
    </w:lvl>
    <w:lvl w:ilvl="8">
      <w:start w:val="1"/>
      <w:numFmt w:val="decimal"/>
      <w:lvlText w:val="%1.%2.%3.%4.%5.%6.%7.%8.%9"/>
      <w:lvlJc w:val="left"/>
      <w:pPr>
        <w:ind w:left="7392" w:hanging="1800"/>
      </w:pPr>
      <w:rPr>
        <w:rFonts w:cs="Times New Roman" w:hint="default"/>
      </w:rPr>
    </w:lvl>
  </w:abstractNum>
  <w:abstractNum w:abstractNumId="23">
    <w:nsid w:val="36EB0BD2"/>
    <w:multiLevelType w:val="multilevel"/>
    <w:tmpl w:val="F616473C"/>
    <w:lvl w:ilvl="0">
      <w:start w:val="8"/>
      <w:numFmt w:val="decimal"/>
      <w:lvlText w:val="%1"/>
      <w:lvlJc w:val="left"/>
      <w:pPr>
        <w:ind w:left="360" w:hanging="360"/>
      </w:pPr>
      <w:rPr>
        <w:rFonts w:hint="default"/>
      </w:rPr>
    </w:lvl>
    <w:lvl w:ilvl="1">
      <w:start w:val="7"/>
      <w:numFmt w:val="decimal"/>
      <w:lvlText w:val="%1.%2"/>
      <w:lvlJc w:val="left"/>
      <w:pPr>
        <w:ind w:left="2438" w:hanging="360"/>
      </w:pPr>
      <w:rPr>
        <w:rFonts w:hint="default"/>
        <w:b/>
        <w:bCs/>
      </w:rPr>
    </w:lvl>
    <w:lvl w:ilvl="2">
      <w:start w:val="1"/>
      <w:numFmt w:val="decimal"/>
      <w:lvlText w:val="%1.%2.%3"/>
      <w:lvlJc w:val="left"/>
      <w:pPr>
        <w:ind w:left="4876" w:hanging="720"/>
      </w:pPr>
      <w:rPr>
        <w:rFonts w:hint="default"/>
      </w:rPr>
    </w:lvl>
    <w:lvl w:ilvl="3">
      <w:start w:val="1"/>
      <w:numFmt w:val="decimal"/>
      <w:lvlText w:val="%1.%2.%3.%4"/>
      <w:lvlJc w:val="left"/>
      <w:pPr>
        <w:ind w:left="6954" w:hanging="720"/>
      </w:pPr>
      <w:rPr>
        <w:rFonts w:hint="default"/>
      </w:rPr>
    </w:lvl>
    <w:lvl w:ilvl="4">
      <w:start w:val="1"/>
      <w:numFmt w:val="decimal"/>
      <w:lvlText w:val="%1.%2.%3.%4.%5"/>
      <w:lvlJc w:val="left"/>
      <w:pPr>
        <w:ind w:left="9392" w:hanging="1080"/>
      </w:pPr>
      <w:rPr>
        <w:rFonts w:hint="default"/>
      </w:rPr>
    </w:lvl>
    <w:lvl w:ilvl="5">
      <w:start w:val="1"/>
      <w:numFmt w:val="decimal"/>
      <w:lvlText w:val="%1.%2.%3.%4.%5.%6"/>
      <w:lvlJc w:val="left"/>
      <w:pPr>
        <w:ind w:left="11470" w:hanging="1080"/>
      </w:pPr>
      <w:rPr>
        <w:rFonts w:hint="default"/>
      </w:rPr>
    </w:lvl>
    <w:lvl w:ilvl="6">
      <w:start w:val="1"/>
      <w:numFmt w:val="decimal"/>
      <w:lvlText w:val="%1.%2.%3.%4.%5.%6.%7"/>
      <w:lvlJc w:val="left"/>
      <w:pPr>
        <w:ind w:left="13908" w:hanging="1440"/>
      </w:pPr>
      <w:rPr>
        <w:rFonts w:hint="default"/>
      </w:rPr>
    </w:lvl>
    <w:lvl w:ilvl="7">
      <w:start w:val="1"/>
      <w:numFmt w:val="decimal"/>
      <w:lvlText w:val="%1.%2.%3.%4.%5.%6.%7.%8"/>
      <w:lvlJc w:val="left"/>
      <w:pPr>
        <w:ind w:left="15986" w:hanging="1440"/>
      </w:pPr>
      <w:rPr>
        <w:rFonts w:hint="default"/>
      </w:rPr>
    </w:lvl>
    <w:lvl w:ilvl="8">
      <w:start w:val="1"/>
      <w:numFmt w:val="decimal"/>
      <w:lvlText w:val="%1.%2.%3.%4.%5.%6.%7.%8.%9"/>
      <w:lvlJc w:val="left"/>
      <w:pPr>
        <w:ind w:left="18424" w:hanging="1800"/>
      </w:pPr>
      <w:rPr>
        <w:rFonts w:hint="default"/>
      </w:rPr>
    </w:lvl>
  </w:abstractNum>
  <w:abstractNum w:abstractNumId="24">
    <w:nsid w:val="3D355E6A"/>
    <w:multiLevelType w:val="hybridMultilevel"/>
    <w:tmpl w:val="4B2063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00D645F"/>
    <w:multiLevelType w:val="hybridMultilevel"/>
    <w:tmpl w:val="FD7C1B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136011F"/>
    <w:multiLevelType w:val="multilevel"/>
    <w:tmpl w:val="C54C94D8"/>
    <w:lvl w:ilvl="0">
      <w:start w:val="8"/>
      <w:numFmt w:val="decimal"/>
      <w:lvlText w:val="%1"/>
      <w:lvlJc w:val="left"/>
      <w:pPr>
        <w:ind w:left="360" w:hanging="360"/>
      </w:pPr>
      <w:rPr>
        <w:rFonts w:ascii="Arial" w:hAnsi="Arial" w:hint="default"/>
      </w:rPr>
    </w:lvl>
    <w:lvl w:ilvl="1">
      <w:start w:val="1"/>
      <w:numFmt w:val="decimal"/>
      <w:lvlText w:val="%1.%2"/>
      <w:lvlJc w:val="left"/>
      <w:pPr>
        <w:ind w:left="2438" w:hanging="360"/>
      </w:pPr>
      <w:rPr>
        <w:rFonts w:ascii="Arial" w:hAnsi="Arial" w:hint="default"/>
        <w:b/>
        <w:bCs/>
      </w:rPr>
    </w:lvl>
    <w:lvl w:ilvl="2">
      <w:start w:val="1"/>
      <w:numFmt w:val="decimal"/>
      <w:lvlText w:val="%1.%2.%3"/>
      <w:lvlJc w:val="left"/>
      <w:pPr>
        <w:ind w:left="4876" w:hanging="720"/>
      </w:pPr>
      <w:rPr>
        <w:rFonts w:ascii="Arial" w:hAnsi="Arial" w:hint="default"/>
      </w:rPr>
    </w:lvl>
    <w:lvl w:ilvl="3">
      <w:start w:val="1"/>
      <w:numFmt w:val="decimal"/>
      <w:lvlText w:val="%1.%2.%3.%4"/>
      <w:lvlJc w:val="left"/>
      <w:pPr>
        <w:ind w:left="6954" w:hanging="720"/>
      </w:pPr>
      <w:rPr>
        <w:rFonts w:ascii="Arial" w:hAnsi="Arial" w:hint="default"/>
      </w:rPr>
    </w:lvl>
    <w:lvl w:ilvl="4">
      <w:start w:val="1"/>
      <w:numFmt w:val="decimal"/>
      <w:lvlText w:val="%1.%2.%3.%4.%5"/>
      <w:lvlJc w:val="left"/>
      <w:pPr>
        <w:ind w:left="9392" w:hanging="1080"/>
      </w:pPr>
      <w:rPr>
        <w:rFonts w:ascii="Arial" w:hAnsi="Arial" w:hint="default"/>
      </w:rPr>
    </w:lvl>
    <w:lvl w:ilvl="5">
      <w:start w:val="1"/>
      <w:numFmt w:val="decimal"/>
      <w:lvlText w:val="%1.%2.%3.%4.%5.%6"/>
      <w:lvlJc w:val="left"/>
      <w:pPr>
        <w:ind w:left="11470" w:hanging="1080"/>
      </w:pPr>
      <w:rPr>
        <w:rFonts w:ascii="Arial" w:hAnsi="Arial" w:hint="default"/>
      </w:rPr>
    </w:lvl>
    <w:lvl w:ilvl="6">
      <w:start w:val="1"/>
      <w:numFmt w:val="decimal"/>
      <w:lvlText w:val="%1.%2.%3.%4.%5.%6.%7"/>
      <w:lvlJc w:val="left"/>
      <w:pPr>
        <w:ind w:left="13908" w:hanging="1440"/>
      </w:pPr>
      <w:rPr>
        <w:rFonts w:ascii="Arial" w:hAnsi="Arial" w:hint="default"/>
      </w:rPr>
    </w:lvl>
    <w:lvl w:ilvl="7">
      <w:start w:val="1"/>
      <w:numFmt w:val="decimal"/>
      <w:lvlText w:val="%1.%2.%3.%4.%5.%6.%7.%8"/>
      <w:lvlJc w:val="left"/>
      <w:pPr>
        <w:ind w:left="15986" w:hanging="1440"/>
      </w:pPr>
      <w:rPr>
        <w:rFonts w:ascii="Arial" w:hAnsi="Arial" w:hint="default"/>
      </w:rPr>
    </w:lvl>
    <w:lvl w:ilvl="8">
      <w:start w:val="1"/>
      <w:numFmt w:val="decimal"/>
      <w:lvlText w:val="%1.%2.%3.%4.%5.%6.%7.%8.%9"/>
      <w:lvlJc w:val="left"/>
      <w:pPr>
        <w:ind w:left="18424" w:hanging="1800"/>
      </w:pPr>
      <w:rPr>
        <w:rFonts w:ascii="Arial" w:hAnsi="Arial" w:hint="default"/>
      </w:rPr>
    </w:lvl>
  </w:abstractNum>
  <w:abstractNum w:abstractNumId="27">
    <w:nsid w:val="45E52C61"/>
    <w:multiLevelType w:val="multilevel"/>
    <w:tmpl w:val="EC784050"/>
    <w:lvl w:ilvl="0">
      <w:start w:val="7"/>
      <w:numFmt w:val="decimal"/>
      <w:lvlText w:val="%1"/>
      <w:lvlJc w:val="left"/>
      <w:pPr>
        <w:ind w:left="435" w:hanging="435"/>
      </w:pPr>
      <w:rPr>
        <w:rFonts w:cs="Times New Roman" w:hint="default"/>
      </w:rPr>
    </w:lvl>
    <w:lvl w:ilvl="1">
      <w:start w:val="1"/>
      <w:numFmt w:val="decimal"/>
      <w:lvlText w:val="%1.%2"/>
      <w:lvlJc w:val="left"/>
      <w:pPr>
        <w:ind w:left="1143" w:hanging="435"/>
      </w:pPr>
      <w:rPr>
        <w:rFonts w:cs="Times New Roman" w:hint="default"/>
        <w:b w:val="0"/>
        <w:bCs w:val="0"/>
      </w:rPr>
    </w:lvl>
    <w:lvl w:ilvl="2">
      <w:start w:val="1"/>
      <w:numFmt w:val="decimal"/>
      <w:lvlText w:val="%1.%2.%3"/>
      <w:lvlJc w:val="left"/>
      <w:pPr>
        <w:ind w:left="2118" w:hanging="720"/>
      </w:pPr>
      <w:rPr>
        <w:rFonts w:cs="Times New Roman" w:hint="default"/>
      </w:rPr>
    </w:lvl>
    <w:lvl w:ilvl="3">
      <w:start w:val="1"/>
      <w:numFmt w:val="decimal"/>
      <w:lvlText w:val="%1.%2.%3.%4"/>
      <w:lvlJc w:val="left"/>
      <w:pPr>
        <w:ind w:left="2817" w:hanging="720"/>
      </w:pPr>
      <w:rPr>
        <w:rFonts w:cs="Times New Roman" w:hint="default"/>
      </w:rPr>
    </w:lvl>
    <w:lvl w:ilvl="4">
      <w:start w:val="1"/>
      <w:numFmt w:val="decimal"/>
      <w:lvlText w:val="%1.%2.%3.%4.%5"/>
      <w:lvlJc w:val="left"/>
      <w:pPr>
        <w:ind w:left="3876" w:hanging="1080"/>
      </w:pPr>
      <w:rPr>
        <w:rFonts w:cs="Times New Roman" w:hint="default"/>
      </w:rPr>
    </w:lvl>
    <w:lvl w:ilvl="5">
      <w:start w:val="1"/>
      <w:numFmt w:val="decimal"/>
      <w:lvlText w:val="%1.%2.%3.%4.%5.%6"/>
      <w:lvlJc w:val="left"/>
      <w:pPr>
        <w:ind w:left="4575" w:hanging="1080"/>
      </w:pPr>
      <w:rPr>
        <w:rFonts w:cs="Times New Roman" w:hint="default"/>
      </w:rPr>
    </w:lvl>
    <w:lvl w:ilvl="6">
      <w:start w:val="1"/>
      <w:numFmt w:val="decimal"/>
      <w:lvlText w:val="%1.%2.%3.%4.%5.%6.%7"/>
      <w:lvlJc w:val="left"/>
      <w:pPr>
        <w:ind w:left="5634" w:hanging="1440"/>
      </w:pPr>
      <w:rPr>
        <w:rFonts w:cs="Times New Roman" w:hint="default"/>
      </w:rPr>
    </w:lvl>
    <w:lvl w:ilvl="7">
      <w:start w:val="1"/>
      <w:numFmt w:val="decimal"/>
      <w:lvlText w:val="%1.%2.%3.%4.%5.%6.%7.%8"/>
      <w:lvlJc w:val="left"/>
      <w:pPr>
        <w:ind w:left="6333" w:hanging="1440"/>
      </w:pPr>
      <w:rPr>
        <w:rFonts w:cs="Times New Roman" w:hint="default"/>
      </w:rPr>
    </w:lvl>
    <w:lvl w:ilvl="8">
      <w:start w:val="1"/>
      <w:numFmt w:val="decimal"/>
      <w:lvlText w:val="%1.%2.%3.%4.%5.%6.%7.%8.%9"/>
      <w:lvlJc w:val="left"/>
      <w:pPr>
        <w:ind w:left="7392" w:hanging="1800"/>
      </w:pPr>
      <w:rPr>
        <w:rFonts w:cs="Times New Roman" w:hint="default"/>
      </w:rPr>
    </w:lvl>
  </w:abstractNum>
  <w:abstractNum w:abstractNumId="28">
    <w:nsid w:val="4F3736C3"/>
    <w:multiLevelType w:val="multilevel"/>
    <w:tmpl w:val="7848F85A"/>
    <w:lvl w:ilvl="0">
      <w:start w:val="7"/>
      <w:numFmt w:val="decimal"/>
      <w:lvlText w:val="%1"/>
      <w:lvlJc w:val="left"/>
      <w:pPr>
        <w:ind w:left="435" w:hanging="435"/>
      </w:pPr>
      <w:rPr>
        <w:rFonts w:cs="Times New Roman" w:hint="default"/>
      </w:rPr>
    </w:lvl>
    <w:lvl w:ilvl="1">
      <w:start w:val="1"/>
      <w:numFmt w:val="decimal"/>
      <w:lvlText w:val="%1.%2"/>
      <w:lvlJc w:val="left"/>
      <w:pPr>
        <w:ind w:left="1134" w:hanging="435"/>
      </w:pPr>
      <w:rPr>
        <w:rFonts w:cs="Times New Roman" w:hint="default"/>
        <w:b w:val="0"/>
        <w:bCs w:val="0"/>
      </w:rPr>
    </w:lvl>
    <w:lvl w:ilvl="2">
      <w:start w:val="1"/>
      <w:numFmt w:val="decimal"/>
      <w:lvlText w:val="%1.%2.%3"/>
      <w:lvlJc w:val="left"/>
      <w:pPr>
        <w:ind w:left="2118" w:hanging="720"/>
      </w:pPr>
      <w:rPr>
        <w:rFonts w:cs="Times New Roman" w:hint="default"/>
        <w:lang w:val="en-US"/>
      </w:rPr>
    </w:lvl>
    <w:lvl w:ilvl="3">
      <w:start w:val="1"/>
      <w:numFmt w:val="decimal"/>
      <w:lvlText w:val="%1.%2.%3.%4"/>
      <w:lvlJc w:val="left"/>
      <w:pPr>
        <w:ind w:left="2817" w:hanging="720"/>
      </w:pPr>
      <w:rPr>
        <w:rFonts w:cs="Times New Roman" w:hint="default"/>
      </w:rPr>
    </w:lvl>
    <w:lvl w:ilvl="4">
      <w:start w:val="1"/>
      <w:numFmt w:val="decimal"/>
      <w:lvlText w:val="%1.%2.%3.%4.%5"/>
      <w:lvlJc w:val="left"/>
      <w:pPr>
        <w:ind w:left="3876" w:hanging="1080"/>
      </w:pPr>
      <w:rPr>
        <w:rFonts w:cs="Times New Roman" w:hint="default"/>
      </w:rPr>
    </w:lvl>
    <w:lvl w:ilvl="5">
      <w:start w:val="1"/>
      <w:numFmt w:val="decimal"/>
      <w:lvlText w:val="%1.%2.%3.%4.%5.%6"/>
      <w:lvlJc w:val="left"/>
      <w:pPr>
        <w:ind w:left="4575" w:hanging="1080"/>
      </w:pPr>
      <w:rPr>
        <w:rFonts w:cs="Times New Roman" w:hint="default"/>
      </w:rPr>
    </w:lvl>
    <w:lvl w:ilvl="6">
      <w:start w:val="1"/>
      <w:numFmt w:val="decimal"/>
      <w:lvlText w:val="%1.%2.%3.%4.%5.%6.%7"/>
      <w:lvlJc w:val="left"/>
      <w:pPr>
        <w:ind w:left="5634" w:hanging="1440"/>
      </w:pPr>
      <w:rPr>
        <w:rFonts w:cs="Times New Roman" w:hint="default"/>
      </w:rPr>
    </w:lvl>
    <w:lvl w:ilvl="7">
      <w:start w:val="1"/>
      <w:numFmt w:val="decimal"/>
      <w:lvlText w:val="%1.%2.%3.%4.%5.%6.%7.%8"/>
      <w:lvlJc w:val="left"/>
      <w:pPr>
        <w:ind w:left="6333" w:hanging="1440"/>
      </w:pPr>
      <w:rPr>
        <w:rFonts w:cs="Times New Roman" w:hint="default"/>
      </w:rPr>
    </w:lvl>
    <w:lvl w:ilvl="8">
      <w:start w:val="1"/>
      <w:numFmt w:val="decimal"/>
      <w:lvlText w:val="%1.%2.%3.%4.%5.%6.%7.%8.%9"/>
      <w:lvlJc w:val="left"/>
      <w:pPr>
        <w:ind w:left="7392" w:hanging="1800"/>
      </w:pPr>
      <w:rPr>
        <w:rFonts w:cs="Times New Roman" w:hint="default"/>
      </w:rPr>
    </w:lvl>
  </w:abstractNum>
  <w:abstractNum w:abstractNumId="29">
    <w:nsid w:val="55E92591"/>
    <w:multiLevelType w:val="hybridMultilevel"/>
    <w:tmpl w:val="D0586030"/>
    <w:lvl w:ilvl="0" w:tplc="04090011">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0">
    <w:nsid w:val="56460C58"/>
    <w:multiLevelType w:val="hybridMultilevel"/>
    <w:tmpl w:val="9CFE6B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BF9261E"/>
    <w:multiLevelType w:val="multilevel"/>
    <w:tmpl w:val="BFFA5074"/>
    <w:lvl w:ilvl="0">
      <w:start w:val="14"/>
      <w:numFmt w:val="decimal"/>
      <w:lvlText w:val="%1."/>
      <w:lvlJc w:val="left"/>
      <w:pPr>
        <w:ind w:left="435" w:hanging="435"/>
      </w:pPr>
      <w:rPr>
        <w:rFonts w:hint="default"/>
        <w:u w:val="none"/>
      </w:rPr>
    </w:lvl>
    <w:lvl w:ilvl="1">
      <w:start w:val="1"/>
      <w:numFmt w:val="decimal"/>
      <w:lvlText w:val="%1.%2."/>
      <w:lvlJc w:val="left"/>
      <w:pPr>
        <w:ind w:left="1155" w:hanging="435"/>
      </w:pPr>
      <w:rPr>
        <w:rFonts w:cs="David" w:hint="default"/>
        <w:b w:val="0"/>
        <w:bCs w:val="0"/>
        <w:u w:val="none"/>
      </w:rPr>
    </w:lvl>
    <w:lvl w:ilvl="2">
      <w:start w:val="1"/>
      <w:numFmt w:val="decimal"/>
      <w:lvlText w:val="%1.%2.%3."/>
      <w:lvlJc w:val="left"/>
      <w:pPr>
        <w:ind w:left="2160" w:hanging="720"/>
      </w:pPr>
      <w:rPr>
        <w:rFonts w:hint="default"/>
        <w:u w:val="none"/>
      </w:rPr>
    </w:lvl>
    <w:lvl w:ilvl="3">
      <w:start w:val="1"/>
      <w:numFmt w:val="decimal"/>
      <w:lvlText w:val="%1.%2.%3.%4."/>
      <w:lvlJc w:val="left"/>
      <w:pPr>
        <w:ind w:left="2880" w:hanging="72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4680" w:hanging="108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480" w:hanging="1440"/>
      </w:pPr>
      <w:rPr>
        <w:rFonts w:hint="default"/>
        <w:u w:val="single"/>
      </w:rPr>
    </w:lvl>
    <w:lvl w:ilvl="8">
      <w:start w:val="1"/>
      <w:numFmt w:val="decimal"/>
      <w:lvlText w:val="%1.%2.%3.%4.%5.%6.%7.%8.%9."/>
      <w:lvlJc w:val="left"/>
      <w:pPr>
        <w:ind w:left="7560" w:hanging="1800"/>
      </w:pPr>
      <w:rPr>
        <w:rFonts w:hint="default"/>
        <w:u w:val="single"/>
      </w:rPr>
    </w:lvl>
  </w:abstractNum>
  <w:abstractNum w:abstractNumId="32">
    <w:nsid w:val="5CA74BD3"/>
    <w:multiLevelType w:val="hybridMultilevel"/>
    <w:tmpl w:val="23A2488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01E2032"/>
    <w:multiLevelType w:val="multilevel"/>
    <w:tmpl w:val="042A1B26"/>
    <w:lvl w:ilvl="0">
      <w:start w:val="1"/>
      <w:numFmt w:val="decimal"/>
      <w:lvlText w:val="%1."/>
      <w:lvlJc w:val="left"/>
      <w:pPr>
        <w:tabs>
          <w:tab w:val="num" w:pos="716"/>
        </w:tabs>
        <w:ind w:left="716" w:hanging="675"/>
      </w:pPr>
      <w:rPr>
        <w:rFonts w:cs="David" w:hint="default"/>
        <w:b w:val="0"/>
        <w:bCs w:val="0"/>
        <w:iCs w:val="0"/>
        <w:color w:val="000000"/>
        <w:sz w:val="24"/>
        <w:szCs w:val="24"/>
        <w:u w:val="none"/>
      </w:rPr>
    </w:lvl>
    <w:lvl w:ilvl="1">
      <w:start w:val="1"/>
      <w:numFmt w:val="decimal"/>
      <w:isLgl/>
      <w:lvlText w:val="%2."/>
      <w:lvlJc w:val="left"/>
      <w:pPr>
        <w:tabs>
          <w:tab w:val="num" w:pos="1752"/>
        </w:tabs>
        <w:ind w:left="1752" w:hanging="760"/>
      </w:pPr>
      <w:rPr>
        <w:rFonts w:ascii="Calibri" w:eastAsia="Times New Roman" w:hAnsi="Calibri" w:cs="David"/>
        <w:b/>
        <w:bCs w:val="0"/>
        <w:iCs w:val="0"/>
        <w:color w:val="000000"/>
        <w:sz w:val="26"/>
      </w:rPr>
    </w:lvl>
    <w:lvl w:ilvl="2">
      <w:start w:val="1"/>
      <w:numFmt w:val="decimal"/>
      <w:isLgl/>
      <w:lvlText w:val="%3."/>
      <w:lvlJc w:val="left"/>
      <w:pPr>
        <w:tabs>
          <w:tab w:val="num" w:pos="2280"/>
        </w:tabs>
        <w:ind w:left="2280" w:hanging="720"/>
      </w:pPr>
      <w:rPr>
        <w:rFonts w:ascii="Times New Roman" w:eastAsia="Times New Roman" w:hAnsi="Times New Roman" w:cs="David"/>
        <w:b/>
        <w:bCs/>
        <w:iCs w:val="0"/>
        <w:color w:val="000000"/>
        <w:sz w:val="26"/>
        <w:szCs w:val="26"/>
      </w:rPr>
    </w:lvl>
    <w:lvl w:ilvl="3">
      <w:start w:val="1"/>
      <w:numFmt w:val="decimal"/>
      <w:isLgl/>
      <w:lvlText w:val="%1.%2.%3.%4"/>
      <w:lvlJc w:val="left"/>
      <w:pPr>
        <w:tabs>
          <w:tab w:val="num" w:pos="3119"/>
        </w:tabs>
        <w:ind w:left="3119" w:hanging="1041"/>
      </w:pPr>
      <w:rPr>
        <w:rFonts w:cs="Times New Roman"/>
        <w:b w:val="0"/>
        <w:bCs w:val="0"/>
        <w:iCs w:val="0"/>
        <w:sz w:val="26"/>
      </w:rPr>
    </w:lvl>
    <w:lvl w:ilvl="4">
      <w:start w:val="1"/>
      <w:numFmt w:val="decimal"/>
      <w:isLgl/>
      <w:lvlText w:val="%1.%2.%3.%4.%5"/>
      <w:lvlJc w:val="left"/>
      <w:pPr>
        <w:tabs>
          <w:tab w:val="num" w:pos="3969"/>
        </w:tabs>
        <w:ind w:left="3969" w:hanging="1021"/>
      </w:pPr>
      <w:rPr>
        <w:rFonts w:cs="Times New Roman" w:hint="default"/>
        <w:sz w:val="26"/>
      </w:rPr>
    </w:lvl>
    <w:lvl w:ilvl="5">
      <w:start w:val="1"/>
      <w:numFmt w:val="decimal"/>
      <w:isLgl/>
      <w:lvlText w:val="%1.%2.%3.%4.%5.%6"/>
      <w:lvlJc w:val="left"/>
      <w:pPr>
        <w:tabs>
          <w:tab w:val="num" w:pos="5049"/>
        </w:tabs>
        <w:ind w:left="4516" w:hanging="547"/>
      </w:pPr>
      <w:rPr>
        <w:rFonts w:cs="Times New Roman" w:hint="default"/>
        <w:sz w:val="26"/>
      </w:rPr>
    </w:lvl>
    <w:lvl w:ilvl="6">
      <w:start w:val="1"/>
      <w:numFmt w:val="decimal"/>
      <w:isLgl/>
      <w:lvlText w:val="%1.%2.%3.%4.%5.%6.%7"/>
      <w:lvlJc w:val="left"/>
      <w:pPr>
        <w:tabs>
          <w:tab w:val="num" w:pos="5555"/>
        </w:tabs>
        <w:ind w:left="5555" w:hanging="1440"/>
      </w:pPr>
      <w:rPr>
        <w:rFonts w:cs="Times New Roman" w:hint="default"/>
        <w:sz w:val="26"/>
      </w:rPr>
    </w:lvl>
    <w:lvl w:ilvl="7">
      <w:start w:val="1"/>
      <w:numFmt w:val="decimal"/>
      <w:isLgl/>
      <w:lvlText w:val="%1.%2.%3.%4.%5.%6.%7.%8"/>
      <w:lvlJc w:val="left"/>
      <w:pPr>
        <w:tabs>
          <w:tab w:val="num" w:pos="6234"/>
        </w:tabs>
        <w:ind w:left="6234" w:hanging="1440"/>
      </w:pPr>
      <w:rPr>
        <w:rFonts w:cs="Times New Roman" w:hint="default"/>
        <w:sz w:val="26"/>
      </w:rPr>
    </w:lvl>
    <w:lvl w:ilvl="8">
      <w:start w:val="1"/>
      <w:numFmt w:val="decimal"/>
      <w:isLgl/>
      <w:lvlText w:val="%1.%2.%3.%4.%5.%6.%7.%8.%9"/>
      <w:lvlJc w:val="left"/>
      <w:pPr>
        <w:tabs>
          <w:tab w:val="num" w:pos="7273"/>
        </w:tabs>
        <w:ind w:left="7273" w:hanging="1800"/>
      </w:pPr>
      <w:rPr>
        <w:rFonts w:cs="Times New Roman" w:hint="default"/>
        <w:sz w:val="26"/>
      </w:rPr>
    </w:lvl>
  </w:abstractNum>
  <w:abstractNum w:abstractNumId="34">
    <w:nsid w:val="64026A36"/>
    <w:multiLevelType w:val="multilevel"/>
    <w:tmpl w:val="4648A44E"/>
    <w:lvl w:ilvl="0">
      <w:start w:val="8"/>
      <w:numFmt w:val="decimal"/>
      <w:lvlText w:val="%1"/>
      <w:lvlJc w:val="left"/>
      <w:pPr>
        <w:ind w:left="360" w:hanging="360"/>
      </w:pPr>
      <w:rPr>
        <w:rFonts w:ascii="Arial" w:hAnsi="Arial" w:hint="default"/>
      </w:rPr>
    </w:lvl>
    <w:lvl w:ilvl="1">
      <w:start w:val="4"/>
      <w:numFmt w:val="decimal"/>
      <w:lvlText w:val="%1.%2"/>
      <w:lvlJc w:val="left"/>
      <w:pPr>
        <w:ind w:left="2438" w:hanging="360"/>
      </w:pPr>
      <w:rPr>
        <w:rFonts w:ascii="Arial" w:hAnsi="Arial" w:hint="default"/>
        <w:b/>
        <w:bCs/>
      </w:rPr>
    </w:lvl>
    <w:lvl w:ilvl="2">
      <w:start w:val="1"/>
      <w:numFmt w:val="decimal"/>
      <w:lvlText w:val="%1.%2.%3"/>
      <w:lvlJc w:val="left"/>
      <w:pPr>
        <w:ind w:left="4876" w:hanging="720"/>
      </w:pPr>
      <w:rPr>
        <w:rFonts w:ascii="Arial" w:hAnsi="Arial" w:hint="default"/>
      </w:rPr>
    </w:lvl>
    <w:lvl w:ilvl="3">
      <w:start w:val="1"/>
      <w:numFmt w:val="decimal"/>
      <w:lvlText w:val="%1.%2.%3.%4"/>
      <w:lvlJc w:val="left"/>
      <w:pPr>
        <w:ind w:left="6954" w:hanging="720"/>
      </w:pPr>
      <w:rPr>
        <w:rFonts w:ascii="Arial" w:hAnsi="Arial" w:hint="default"/>
      </w:rPr>
    </w:lvl>
    <w:lvl w:ilvl="4">
      <w:start w:val="1"/>
      <w:numFmt w:val="decimal"/>
      <w:lvlText w:val="%1.%2.%3.%4.%5"/>
      <w:lvlJc w:val="left"/>
      <w:pPr>
        <w:ind w:left="9392" w:hanging="1080"/>
      </w:pPr>
      <w:rPr>
        <w:rFonts w:ascii="Arial" w:hAnsi="Arial" w:hint="default"/>
      </w:rPr>
    </w:lvl>
    <w:lvl w:ilvl="5">
      <w:start w:val="1"/>
      <w:numFmt w:val="decimal"/>
      <w:lvlText w:val="%1.%2.%3.%4.%5.%6"/>
      <w:lvlJc w:val="left"/>
      <w:pPr>
        <w:ind w:left="11470" w:hanging="1080"/>
      </w:pPr>
      <w:rPr>
        <w:rFonts w:ascii="Arial" w:hAnsi="Arial" w:hint="default"/>
      </w:rPr>
    </w:lvl>
    <w:lvl w:ilvl="6">
      <w:start w:val="1"/>
      <w:numFmt w:val="decimal"/>
      <w:lvlText w:val="%1.%2.%3.%4.%5.%6.%7"/>
      <w:lvlJc w:val="left"/>
      <w:pPr>
        <w:ind w:left="13908" w:hanging="1440"/>
      </w:pPr>
      <w:rPr>
        <w:rFonts w:ascii="Arial" w:hAnsi="Arial" w:hint="default"/>
      </w:rPr>
    </w:lvl>
    <w:lvl w:ilvl="7">
      <w:start w:val="1"/>
      <w:numFmt w:val="decimal"/>
      <w:lvlText w:val="%1.%2.%3.%4.%5.%6.%7.%8"/>
      <w:lvlJc w:val="left"/>
      <w:pPr>
        <w:ind w:left="15986" w:hanging="1440"/>
      </w:pPr>
      <w:rPr>
        <w:rFonts w:ascii="Arial" w:hAnsi="Arial" w:hint="default"/>
      </w:rPr>
    </w:lvl>
    <w:lvl w:ilvl="8">
      <w:start w:val="1"/>
      <w:numFmt w:val="decimal"/>
      <w:lvlText w:val="%1.%2.%3.%4.%5.%6.%7.%8.%9"/>
      <w:lvlJc w:val="left"/>
      <w:pPr>
        <w:ind w:left="18424" w:hanging="1800"/>
      </w:pPr>
      <w:rPr>
        <w:rFonts w:ascii="Arial" w:hAnsi="Arial" w:hint="default"/>
      </w:rPr>
    </w:lvl>
  </w:abstractNum>
  <w:abstractNum w:abstractNumId="35">
    <w:nsid w:val="642A7E64"/>
    <w:multiLevelType w:val="hybridMultilevel"/>
    <w:tmpl w:val="B6E05BDE"/>
    <w:lvl w:ilvl="0" w:tplc="1BA03D72">
      <w:start w:val="13"/>
      <w:numFmt w:val="decimal"/>
      <w:lvlText w:val="%1"/>
      <w:lvlJc w:val="left"/>
      <w:pPr>
        <w:ind w:left="1352" w:hanging="360"/>
      </w:pPr>
      <w:rPr>
        <w:rFonts w:hint="default"/>
        <w:b w:val="0"/>
        <w:u w:val="none"/>
      </w:rPr>
    </w:lvl>
    <w:lvl w:ilvl="1" w:tplc="04090019" w:tentative="1">
      <w:start w:val="1"/>
      <w:numFmt w:val="lowerLetter"/>
      <w:lvlText w:val="%2."/>
      <w:lvlJc w:val="left"/>
      <w:pPr>
        <w:ind w:left="2072" w:hanging="360"/>
      </w:pPr>
    </w:lvl>
    <w:lvl w:ilvl="2" w:tplc="0409001B" w:tentative="1">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36">
    <w:nsid w:val="6FE60BA4"/>
    <w:multiLevelType w:val="multilevel"/>
    <w:tmpl w:val="B0B47902"/>
    <w:lvl w:ilvl="0">
      <w:start w:val="2"/>
      <w:numFmt w:val="decimal"/>
      <w:lvlText w:val="%1"/>
      <w:lvlJc w:val="left"/>
      <w:pPr>
        <w:ind w:left="360" w:hanging="360"/>
      </w:pPr>
      <w:rPr>
        <w:rFonts w:hint="default"/>
      </w:rPr>
    </w:lvl>
    <w:lvl w:ilvl="1">
      <w:start w:val="1"/>
      <w:numFmt w:val="decimal"/>
      <w:lvlText w:val="%1.%2"/>
      <w:lvlJc w:val="left"/>
      <w:pPr>
        <w:ind w:left="1919" w:hanging="360"/>
      </w:pPr>
      <w:rPr>
        <w:rFonts w:hint="default"/>
        <w:b/>
        <w:bCs/>
      </w:rPr>
    </w:lvl>
    <w:lvl w:ilvl="2">
      <w:start w:val="1"/>
      <w:numFmt w:val="decimal"/>
      <w:lvlText w:val="%1.%2.%3"/>
      <w:lvlJc w:val="left"/>
      <w:pPr>
        <w:ind w:left="3838" w:hanging="720"/>
      </w:pPr>
      <w:rPr>
        <w:rFonts w:hint="default"/>
      </w:rPr>
    </w:lvl>
    <w:lvl w:ilvl="3">
      <w:start w:val="1"/>
      <w:numFmt w:val="decimal"/>
      <w:lvlText w:val="%1.%2.%3.%4"/>
      <w:lvlJc w:val="left"/>
      <w:pPr>
        <w:ind w:left="5397" w:hanging="720"/>
      </w:pPr>
      <w:rPr>
        <w:rFonts w:hint="default"/>
      </w:rPr>
    </w:lvl>
    <w:lvl w:ilvl="4">
      <w:start w:val="1"/>
      <w:numFmt w:val="decimal"/>
      <w:lvlText w:val="%1.%2.%3.%4.%5"/>
      <w:lvlJc w:val="left"/>
      <w:pPr>
        <w:ind w:left="7316" w:hanging="1080"/>
      </w:pPr>
      <w:rPr>
        <w:rFonts w:hint="default"/>
      </w:rPr>
    </w:lvl>
    <w:lvl w:ilvl="5">
      <w:start w:val="1"/>
      <w:numFmt w:val="decimal"/>
      <w:lvlText w:val="%1.%2.%3.%4.%5.%6"/>
      <w:lvlJc w:val="left"/>
      <w:pPr>
        <w:ind w:left="8875" w:hanging="1080"/>
      </w:pPr>
      <w:rPr>
        <w:rFonts w:hint="default"/>
      </w:rPr>
    </w:lvl>
    <w:lvl w:ilvl="6">
      <w:start w:val="1"/>
      <w:numFmt w:val="decimal"/>
      <w:lvlText w:val="%1.%2.%3.%4.%5.%6.%7"/>
      <w:lvlJc w:val="left"/>
      <w:pPr>
        <w:ind w:left="10794" w:hanging="1440"/>
      </w:pPr>
      <w:rPr>
        <w:rFonts w:hint="default"/>
      </w:rPr>
    </w:lvl>
    <w:lvl w:ilvl="7">
      <w:start w:val="1"/>
      <w:numFmt w:val="decimal"/>
      <w:lvlText w:val="%1.%2.%3.%4.%5.%6.%7.%8"/>
      <w:lvlJc w:val="left"/>
      <w:pPr>
        <w:ind w:left="12353" w:hanging="1440"/>
      </w:pPr>
      <w:rPr>
        <w:rFonts w:hint="default"/>
      </w:rPr>
    </w:lvl>
    <w:lvl w:ilvl="8">
      <w:start w:val="1"/>
      <w:numFmt w:val="decimal"/>
      <w:lvlText w:val="%1.%2.%3.%4.%5.%6.%7.%8.%9"/>
      <w:lvlJc w:val="left"/>
      <w:pPr>
        <w:ind w:left="14272" w:hanging="1800"/>
      </w:pPr>
      <w:rPr>
        <w:rFonts w:hint="default"/>
      </w:rPr>
    </w:lvl>
  </w:abstractNum>
  <w:abstractNum w:abstractNumId="37">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38">
    <w:nsid w:val="74F94B56"/>
    <w:multiLevelType w:val="multilevel"/>
    <w:tmpl w:val="BF3C12CA"/>
    <w:lvl w:ilvl="0">
      <w:start w:val="2"/>
      <w:numFmt w:val="decimal"/>
      <w:lvlText w:val="%1."/>
      <w:lvlJc w:val="left"/>
      <w:pPr>
        <w:ind w:left="720" w:hanging="360"/>
      </w:pPr>
      <w:rPr>
        <w:rFonts w:hint="default"/>
        <w:b/>
        <w:bCs/>
        <w:sz w:val="28"/>
        <w:szCs w:val="28"/>
      </w:rPr>
    </w:lvl>
    <w:lvl w:ilvl="1">
      <w:start w:val="1"/>
      <w:numFmt w:val="decimal"/>
      <w:isLgl/>
      <w:lvlText w:val="%1.%2"/>
      <w:lvlJc w:val="left"/>
      <w:pPr>
        <w:ind w:left="1210" w:hanging="360"/>
      </w:pPr>
      <w:rPr>
        <w:rFonts w:asciiTheme="majorBidi" w:hAnsiTheme="majorBidi" w:cs="David" w:hint="default"/>
        <w:b w:val="0"/>
        <w:bCs w:val="0"/>
        <w:sz w:val="24"/>
        <w:szCs w:val="24"/>
        <w:u w:val="none"/>
        <w:lang w:val="ru-RU"/>
      </w:rPr>
    </w:lvl>
    <w:lvl w:ilvl="2">
      <w:start w:val="1"/>
      <w:numFmt w:val="decimal"/>
      <w:isLgl/>
      <w:lvlText w:val="%1.%2.%3"/>
      <w:lvlJc w:val="left"/>
      <w:pPr>
        <w:ind w:left="1800" w:hanging="720"/>
      </w:pPr>
      <w:rPr>
        <w:rFonts w:ascii="Arial Unicode MS" w:eastAsia="Arial Unicode MS" w:hAnsi="Arial Unicode MS" w:cs="David" w:hint="default"/>
        <w:b w:val="0"/>
        <w:bCs w:val="0"/>
        <w:sz w:val="24"/>
      </w:rPr>
    </w:lvl>
    <w:lvl w:ilvl="3">
      <w:start w:val="1"/>
      <w:numFmt w:val="decimal"/>
      <w:isLgl/>
      <w:lvlText w:val="%1.%2.%3.%4"/>
      <w:lvlJc w:val="left"/>
      <w:pPr>
        <w:ind w:left="2520" w:hanging="1080"/>
      </w:pPr>
      <w:rPr>
        <w:rFonts w:hint="default"/>
        <w:sz w:val="24"/>
      </w:rPr>
    </w:lvl>
    <w:lvl w:ilvl="4">
      <w:start w:val="1"/>
      <w:numFmt w:val="decimal"/>
      <w:isLgl/>
      <w:lvlText w:val="%1.%2.%3.%4.%5"/>
      <w:lvlJc w:val="left"/>
      <w:pPr>
        <w:ind w:left="2880" w:hanging="1080"/>
      </w:pPr>
      <w:rPr>
        <w:rFonts w:hint="default"/>
        <w:sz w:val="24"/>
      </w:rPr>
    </w:lvl>
    <w:lvl w:ilvl="5">
      <w:start w:val="1"/>
      <w:numFmt w:val="decimal"/>
      <w:isLgl/>
      <w:lvlText w:val="%1.%2.%3.%4.%5.%6"/>
      <w:lvlJc w:val="left"/>
      <w:pPr>
        <w:ind w:left="3600" w:hanging="1440"/>
      </w:pPr>
      <w:rPr>
        <w:rFonts w:hint="default"/>
        <w:sz w:val="24"/>
      </w:rPr>
    </w:lvl>
    <w:lvl w:ilvl="6">
      <w:start w:val="1"/>
      <w:numFmt w:val="decimal"/>
      <w:isLgl/>
      <w:lvlText w:val="%1.%2.%3.%4.%5.%6.%7"/>
      <w:lvlJc w:val="left"/>
      <w:pPr>
        <w:ind w:left="3960" w:hanging="1440"/>
      </w:pPr>
      <w:rPr>
        <w:rFonts w:hint="default"/>
        <w:sz w:val="24"/>
      </w:rPr>
    </w:lvl>
    <w:lvl w:ilvl="7">
      <w:start w:val="1"/>
      <w:numFmt w:val="decimal"/>
      <w:isLgl/>
      <w:lvlText w:val="%1.%2.%3.%4.%5.%6.%7.%8"/>
      <w:lvlJc w:val="left"/>
      <w:pPr>
        <w:ind w:left="4680" w:hanging="1800"/>
      </w:pPr>
      <w:rPr>
        <w:rFonts w:hint="default"/>
        <w:sz w:val="24"/>
      </w:rPr>
    </w:lvl>
    <w:lvl w:ilvl="8">
      <w:start w:val="1"/>
      <w:numFmt w:val="decimal"/>
      <w:isLgl/>
      <w:lvlText w:val="%1.%2.%3.%4.%5.%6.%7.%8.%9"/>
      <w:lvlJc w:val="left"/>
      <w:pPr>
        <w:ind w:left="5400" w:hanging="2160"/>
      </w:pPr>
      <w:rPr>
        <w:rFonts w:hint="default"/>
        <w:sz w:val="24"/>
      </w:rPr>
    </w:lvl>
  </w:abstractNum>
  <w:abstractNum w:abstractNumId="39">
    <w:nsid w:val="7B4854B0"/>
    <w:multiLevelType w:val="hybridMultilevel"/>
    <w:tmpl w:val="DA7C5410"/>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7"/>
  </w:num>
  <w:num w:numId="2">
    <w:abstractNumId w:val="7"/>
  </w:num>
  <w:num w:numId="3">
    <w:abstractNumId w:val="1"/>
  </w:num>
  <w:num w:numId="4">
    <w:abstractNumId w:val="6"/>
  </w:num>
  <w:num w:numId="5">
    <w:abstractNumId w:val="4"/>
  </w:num>
  <w:num w:numId="6">
    <w:abstractNumId w:val="21"/>
  </w:num>
  <w:num w:numId="7">
    <w:abstractNumId w:val="13"/>
  </w:num>
  <w:num w:numId="8">
    <w:abstractNumId w:val="18"/>
  </w:num>
  <w:num w:numId="9">
    <w:abstractNumId w:val="30"/>
  </w:num>
  <w:num w:numId="10">
    <w:abstractNumId w:val="25"/>
  </w:num>
  <w:num w:numId="11">
    <w:abstractNumId w:val="32"/>
  </w:num>
  <w:num w:numId="12">
    <w:abstractNumId w:val="39"/>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9"/>
  </w:num>
  <w:num w:numId="15">
    <w:abstractNumId w:val="24"/>
  </w:num>
  <w:num w:numId="16">
    <w:abstractNumId w:val="16"/>
  </w:num>
  <w:num w:numId="17">
    <w:abstractNumId w:val="19"/>
  </w:num>
  <w:num w:numId="18">
    <w:abstractNumId w:val="33"/>
  </w:num>
  <w:num w:numId="19">
    <w:abstractNumId w:val="15"/>
  </w:num>
  <w:num w:numId="20">
    <w:abstractNumId w:val="28"/>
  </w:num>
  <w:num w:numId="21">
    <w:abstractNumId w:val="22"/>
  </w:num>
  <w:num w:numId="22">
    <w:abstractNumId w:val="12"/>
  </w:num>
  <w:num w:numId="23">
    <w:abstractNumId w:val="3"/>
  </w:num>
  <w:num w:numId="24">
    <w:abstractNumId w:val="27"/>
  </w:num>
  <w:num w:numId="25">
    <w:abstractNumId w:val="38"/>
  </w:num>
  <w:num w:numId="26">
    <w:abstractNumId w:val="0"/>
  </w:num>
  <w:num w:numId="27">
    <w:abstractNumId w:val="35"/>
  </w:num>
  <w:num w:numId="28">
    <w:abstractNumId w:val="8"/>
  </w:num>
  <w:num w:numId="29">
    <w:abstractNumId w:val="17"/>
  </w:num>
  <w:num w:numId="30">
    <w:abstractNumId w:val="11"/>
  </w:num>
  <w:num w:numId="31">
    <w:abstractNumId w:val="26"/>
  </w:num>
  <w:num w:numId="32">
    <w:abstractNumId w:val="34"/>
  </w:num>
  <w:num w:numId="33">
    <w:abstractNumId w:val="23"/>
  </w:num>
  <w:num w:numId="34">
    <w:abstractNumId w:val="14"/>
  </w:num>
  <w:num w:numId="35">
    <w:abstractNumId w:val="36"/>
  </w:num>
  <w:num w:numId="36">
    <w:abstractNumId w:val="31"/>
  </w:num>
  <w:num w:numId="37">
    <w:abstractNumId w:val="9"/>
  </w:num>
  <w:num w:numId="38">
    <w:abstractNumId w:val="2"/>
  </w:num>
  <w:num w:numId="39">
    <w:abstractNumId w:val="20"/>
  </w:num>
  <w:num w:numId="40">
    <w:abstractNumId w:val="5"/>
  </w:num>
  <w:num w:numId="4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isplayHorizontalDrawingGridEvery w:val="0"/>
  <w:displayVerticalDrawingGridEvery w:val="0"/>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2907"/>
    <w:rsid w:val="0000576F"/>
    <w:rsid w:val="00007196"/>
    <w:rsid w:val="00016506"/>
    <w:rsid w:val="00016E2B"/>
    <w:rsid w:val="00017FF9"/>
    <w:rsid w:val="0002095E"/>
    <w:rsid w:val="00033A80"/>
    <w:rsid w:val="00037387"/>
    <w:rsid w:val="00040328"/>
    <w:rsid w:val="00045ABB"/>
    <w:rsid w:val="00054D7C"/>
    <w:rsid w:val="00055768"/>
    <w:rsid w:val="000621CB"/>
    <w:rsid w:val="00062BB0"/>
    <w:rsid w:val="000630BC"/>
    <w:rsid w:val="00064800"/>
    <w:rsid w:val="00066431"/>
    <w:rsid w:val="000705A8"/>
    <w:rsid w:val="0007417A"/>
    <w:rsid w:val="000744F2"/>
    <w:rsid w:val="00082CBB"/>
    <w:rsid w:val="0009042F"/>
    <w:rsid w:val="0009109A"/>
    <w:rsid w:val="000A474B"/>
    <w:rsid w:val="000B29FA"/>
    <w:rsid w:val="000C38FB"/>
    <w:rsid w:val="000C47C5"/>
    <w:rsid w:val="000D116B"/>
    <w:rsid w:val="000D59AB"/>
    <w:rsid w:val="000D7157"/>
    <w:rsid w:val="000F0884"/>
    <w:rsid w:val="000F0C8E"/>
    <w:rsid w:val="000F1DD0"/>
    <w:rsid w:val="000F2CCF"/>
    <w:rsid w:val="000F6C85"/>
    <w:rsid w:val="0011015B"/>
    <w:rsid w:val="0011554A"/>
    <w:rsid w:val="00115D89"/>
    <w:rsid w:val="001175A4"/>
    <w:rsid w:val="00117C54"/>
    <w:rsid w:val="00120259"/>
    <w:rsid w:val="00126068"/>
    <w:rsid w:val="00126A12"/>
    <w:rsid w:val="0013088F"/>
    <w:rsid w:val="001336C4"/>
    <w:rsid w:val="00137BD2"/>
    <w:rsid w:val="001405F7"/>
    <w:rsid w:val="00144716"/>
    <w:rsid w:val="001564F0"/>
    <w:rsid w:val="001617C9"/>
    <w:rsid w:val="00181139"/>
    <w:rsid w:val="001829E4"/>
    <w:rsid w:val="001858F8"/>
    <w:rsid w:val="0018625A"/>
    <w:rsid w:val="00191326"/>
    <w:rsid w:val="00192DC1"/>
    <w:rsid w:val="0019728A"/>
    <w:rsid w:val="001978AC"/>
    <w:rsid w:val="00197DE9"/>
    <w:rsid w:val="001A0EF6"/>
    <w:rsid w:val="001A0FEB"/>
    <w:rsid w:val="001A222E"/>
    <w:rsid w:val="001A2873"/>
    <w:rsid w:val="001B2F89"/>
    <w:rsid w:val="001B481A"/>
    <w:rsid w:val="001B4E51"/>
    <w:rsid w:val="001C2980"/>
    <w:rsid w:val="001C4F44"/>
    <w:rsid w:val="001C5C6B"/>
    <w:rsid w:val="001D09CA"/>
    <w:rsid w:val="001D2A90"/>
    <w:rsid w:val="001D320A"/>
    <w:rsid w:val="001D461F"/>
    <w:rsid w:val="001D7D86"/>
    <w:rsid w:val="001E0BE1"/>
    <w:rsid w:val="001E10AF"/>
    <w:rsid w:val="001E6F0E"/>
    <w:rsid w:val="001F5EFE"/>
    <w:rsid w:val="00210C24"/>
    <w:rsid w:val="00216250"/>
    <w:rsid w:val="0022063D"/>
    <w:rsid w:val="00222968"/>
    <w:rsid w:val="00223A4D"/>
    <w:rsid w:val="00223E43"/>
    <w:rsid w:val="00224091"/>
    <w:rsid w:val="00224D04"/>
    <w:rsid w:val="00225459"/>
    <w:rsid w:val="0022754A"/>
    <w:rsid w:val="00230A83"/>
    <w:rsid w:val="00233D26"/>
    <w:rsid w:val="002413D2"/>
    <w:rsid w:val="00245D3B"/>
    <w:rsid w:val="00252365"/>
    <w:rsid w:val="0025251E"/>
    <w:rsid w:val="00252623"/>
    <w:rsid w:val="00253826"/>
    <w:rsid w:val="00261021"/>
    <w:rsid w:val="00263832"/>
    <w:rsid w:val="002647BF"/>
    <w:rsid w:val="00264CF2"/>
    <w:rsid w:val="002672E9"/>
    <w:rsid w:val="00273E3E"/>
    <w:rsid w:val="002754A9"/>
    <w:rsid w:val="00281A1D"/>
    <w:rsid w:val="002851A8"/>
    <w:rsid w:val="002929A9"/>
    <w:rsid w:val="00293B21"/>
    <w:rsid w:val="002977BA"/>
    <w:rsid w:val="002A45D3"/>
    <w:rsid w:val="002B05E0"/>
    <w:rsid w:val="002B0F5E"/>
    <w:rsid w:val="002B1C5A"/>
    <w:rsid w:val="002B2508"/>
    <w:rsid w:val="002B4401"/>
    <w:rsid w:val="002B767F"/>
    <w:rsid w:val="002C0B29"/>
    <w:rsid w:val="002C122C"/>
    <w:rsid w:val="002C1F94"/>
    <w:rsid w:val="002C566D"/>
    <w:rsid w:val="002D0067"/>
    <w:rsid w:val="002D2120"/>
    <w:rsid w:val="002D3504"/>
    <w:rsid w:val="002D665C"/>
    <w:rsid w:val="002E4A01"/>
    <w:rsid w:val="003017DC"/>
    <w:rsid w:val="00306A20"/>
    <w:rsid w:val="00307B47"/>
    <w:rsid w:val="00311B81"/>
    <w:rsid w:val="0031330E"/>
    <w:rsid w:val="00315F64"/>
    <w:rsid w:val="00316CAB"/>
    <w:rsid w:val="00321798"/>
    <w:rsid w:val="00322A57"/>
    <w:rsid w:val="00327FD2"/>
    <w:rsid w:val="00330ADC"/>
    <w:rsid w:val="00335ED7"/>
    <w:rsid w:val="00340E66"/>
    <w:rsid w:val="00344145"/>
    <w:rsid w:val="00353581"/>
    <w:rsid w:val="003647EE"/>
    <w:rsid w:val="003673A4"/>
    <w:rsid w:val="00371A6A"/>
    <w:rsid w:val="00384FD6"/>
    <w:rsid w:val="00386BA9"/>
    <w:rsid w:val="003871C6"/>
    <w:rsid w:val="00391DBA"/>
    <w:rsid w:val="003969E0"/>
    <w:rsid w:val="003A2276"/>
    <w:rsid w:val="003A30BD"/>
    <w:rsid w:val="003A45D6"/>
    <w:rsid w:val="003B15AA"/>
    <w:rsid w:val="003B45FE"/>
    <w:rsid w:val="003B5C3A"/>
    <w:rsid w:val="003C4612"/>
    <w:rsid w:val="003C7697"/>
    <w:rsid w:val="003C7B16"/>
    <w:rsid w:val="003D419B"/>
    <w:rsid w:val="003D630D"/>
    <w:rsid w:val="003D6E10"/>
    <w:rsid w:val="003D73A6"/>
    <w:rsid w:val="003E143C"/>
    <w:rsid w:val="003E2D73"/>
    <w:rsid w:val="003E5728"/>
    <w:rsid w:val="003F3397"/>
    <w:rsid w:val="003F4318"/>
    <w:rsid w:val="00400889"/>
    <w:rsid w:val="00410CC5"/>
    <w:rsid w:val="00415E80"/>
    <w:rsid w:val="00420488"/>
    <w:rsid w:val="00431C8E"/>
    <w:rsid w:val="00432BA7"/>
    <w:rsid w:val="004408CB"/>
    <w:rsid w:val="00441607"/>
    <w:rsid w:val="0044329D"/>
    <w:rsid w:val="004507AE"/>
    <w:rsid w:val="00450A27"/>
    <w:rsid w:val="00453DF1"/>
    <w:rsid w:val="00457790"/>
    <w:rsid w:val="004578C1"/>
    <w:rsid w:val="004623A6"/>
    <w:rsid w:val="004641E6"/>
    <w:rsid w:val="00466E79"/>
    <w:rsid w:val="0047091B"/>
    <w:rsid w:val="00471B7D"/>
    <w:rsid w:val="004A16FC"/>
    <w:rsid w:val="004A2AAD"/>
    <w:rsid w:val="004A30AF"/>
    <w:rsid w:val="004A62C2"/>
    <w:rsid w:val="004A769D"/>
    <w:rsid w:val="004B49E7"/>
    <w:rsid w:val="004B5873"/>
    <w:rsid w:val="004B5ED3"/>
    <w:rsid w:val="004B7A96"/>
    <w:rsid w:val="004C0C34"/>
    <w:rsid w:val="004C2193"/>
    <w:rsid w:val="004D1C14"/>
    <w:rsid w:val="004D1D31"/>
    <w:rsid w:val="004D2F7F"/>
    <w:rsid w:val="004D3AED"/>
    <w:rsid w:val="004D41A5"/>
    <w:rsid w:val="004D735E"/>
    <w:rsid w:val="004F1EBF"/>
    <w:rsid w:val="0050198C"/>
    <w:rsid w:val="00507485"/>
    <w:rsid w:val="005140EE"/>
    <w:rsid w:val="005167AF"/>
    <w:rsid w:val="00524880"/>
    <w:rsid w:val="0052785D"/>
    <w:rsid w:val="00531EC6"/>
    <w:rsid w:val="00533FCA"/>
    <w:rsid w:val="0054114E"/>
    <w:rsid w:val="0054428A"/>
    <w:rsid w:val="005509B3"/>
    <w:rsid w:val="005611AF"/>
    <w:rsid w:val="0056475F"/>
    <w:rsid w:val="005719DD"/>
    <w:rsid w:val="005726E4"/>
    <w:rsid w:val="00572795"/>
    <w:rsid w:val="00581672"/>
    <w:rsid w:val="00582BC4"/>
    <w:rsid w:val="005839FA"/>
    <w:rsid w:val="00583D79"/>
    <w:rsid w:val="00584E9E"/>
    <w:rsid w:val="00587BED"/>
    <w:rsid w:val="00587C0C"/>
    <w:rsid w:val="00597592"/>
    <w:rsid w:val="00597B74"/>
    <w:rsid w:val="005A0DC2"/>
    <w:rsid w:val="005B6AF4"/>
    <w:rsid w:val="005C051E"/>
    <w:rsid w:val="005C11AC"/>
    <w:rsid w:val="005C2F1A"/>
    <w:rsid w:val="005D434C"/>
    <w:rsid w:val="005D5135"/>
    <w:rsid w:val="005D5E62"/>
    <w:rsid w:val="005E4ADE"/>
    <w:rsid w:val="005E4D35"/>
    <w:rsid w:val="005E5E77"/>
    <w:rsid w:val="005F44E2"/>
    <w:rsid w:val="0060758C"/>
    <w:rsid w:val="00610303"/>
    <w:rsid w:val="006149FB"/>
    <w:rsid w:val="006208D0"/>
    <w:rsid w:val="00621A72"/>
    <w:rsid w:val="00622E93"/>
    <w:rsid w:val="00623BDA"/>
    <w:rsid w:val="00624679"/>
    <w:rsid w:val="00624935"/>
    <w:rsid w:val="00630F30"/>
    <w:rsid w:val="00631D75"/>
    <w:rsid w:val="0063516D"/>
    <w:rsid w:val="006426A9"/>
    <w:rsid w:val="00643ADD"/>
    <w:rsid w:val="006500F2"/>
    <w:rsid w:val="0065601F"/>
    <w:rsid w:val="0065667D"/>
    <w:rsid w:val="006655EE"/>
    <w:rsid w:val="00666DB7"/>
    <w:rsid w:val="0067630B"/>
    <w:rsid w:val="006764F7"/>
    <w:rsid w:val="00676C12"/>
    <w:rsid w:val="00682BF9"/>
    <w:rsid w:val="00690DA8"/>
    <w:rsid w:val="006A21A1"/>
    <w:rsid w:val="006A4333"/>
    <w:rsid w:val="006A5930"/>
    <w:rsid w:val="006A5F46"/>
    <w:rsid w:val="006B76C2"/>
    <w:rsid w:val="006B7F74"/>
    <w:rsid w:val="006C2C32"/>
    <w:rsid w:val="006C4233"/>
    <w:rsid w:val="006C6CD7"/>
    <w:rsid w:val="006C7EDB"/>
    <w:rsid w:val="006D4BC1"/>
    <w:rsid w:val="006E72C5"/>
    <w:rsid w:val="006F4CCD"/>
    <w:rsid w:val="00704F6A"/>
    <w:rsid w:val="007125AF"/>
    <w:rsid w:val="00712673"/>
    <w:rsid w:val="00712D0A"/>
    <w:rsid w:val="0071514A"/>
    <w:rsid w:val="00721721"/>
    <w:rsid w:val="00723929"/>
    <w:rsid w:val="00730D23"/>
    <w:rsid w:val="0073158C"/>
    <w:rsid w:val="007360BF"/>
    <w:rsid w:val="007409BC"/>
    <w:rsid w:val="00740D98"/>
    <w:rsid w:val="007447C1"/>
    <w:rsid w:val="007457C6"/>
    <w:rsid w:val="00745980"/>
    <w:rsid w:val="00752661"/>
    <w:rsid w:val="0075393F"/>
    <w:rsid w:val="0077167C"/>
    <w:rsid w:val="00771F8F"/>
    <w:rsid w:val="00773C42"/>
    <w:rsid w:val="007849A9"/>
    <w:rsid w:val="0078568E"/>
    <w:rsid w:val="00786A65"/>
    <w:rsid w:val="007964BD"/>
    <w:rsid w:val="007A1AFC"/>
    <w:rsid w:val="007A5D70"/>
    <w:rsid w:val="007A5FDB"/>
    <w:rsid w:val="007A6449"/>
    <w:rsid w:val="007A76DF"/>
    <w:rsid w:val="007B5647"/>
    <w:rsid w:val="007E3E12"/>
    <w:rsid w:val="007F6844"/>
    <w:rsid w:val="007F7117"/>
    <w:rsid w:val="00802BA6"/>
    <w:rsid w:val="00805F97"/>
    <w:rsid w:val="00811390"/>
    <w:rsid w:val="008128FB"/>
    <w:rsid w:val="00817153"/>
    <w:rsid w:val="00817BEF"/>
    <w:rsid w:val="00820B06"/>
    <w:rsid w:val="00824DD5"/>
    <w:rsid w:val="0083288E"/>
    <w:rsid w:val="00835672"/>
    <w:rsid w:val="0083687F"/>
    <w:rsid w:val="00837435"/>
    <w:rsid w:val="00837653"/>
    <w:rsid w:val="0084726A"/>
    <w:rsid w:val="008512CC"/>
    <w:rsid w:val="00855CEB"/>
    <w:rsid w:val="00856CD8"/>
    <w:rsid w:val="00861DDB"/>
    <w:rsid w:val="008654D6"/>
    <w:rsid w:val="00866475"/>
    <w:rsid w:val="008675F8"/>
    <w:rsid w:val="008855E7"/>
    <w:rsid w:val="00885F93"/>
    <w:rsid w:val="00890C34"/>
    <w:rsid w:val="008A0741"/>
    <w:rsid w:val="008B766D"/>
    <w:rsid w:val="008C2B14"/>
    <w:rsid w:val="008C2E71"/>
    <w:rsid w:val="008C4961"/>
    <w:rsid w:val="008C4BE7"/>
    <w:rsid w:val="008D4015"/>
    <w:rsid w:val="008E0303"/>
    <w:rsid w:val="008E34C1"/>
    <w:rsid w:val="008E44D7"/>
    <w:rsid w:val="008E6C3F"/>
    <w:rsid w:val="008F164D"/>
    <w:rsid w:val="008F1742"/>
    <w:rsid w:val="008F6499"/>
    <w:rsid w:val="00900582"/>
    <w:rsid w:val="00900B65"/>
    <w:rsid w:val="00901041"/>
    <w:rsid w:val="00903617"/>
    <w:rsid w:val="00911C83"/>
    <w:rsid w:val="00913A85"/>
    <w:rsid w:val="009178D8"/>
    <w:rsid w:val="009217DE"/>
    <w:rsid w:val="00921D85"/>
    <w:rsid w:val="0092346B"/>
    <w:rsid w:val="00924837"/>
    <w:rsid w:val="009249F4"/>
    <w:rsid w:val="0093351E"/>
    <w:rsid w:val="00935FE3"/>
    <w:rsid w:val="0093793D"/>
    <w:rsid w:val="00941814"/>
    <w:rsid w:val="00951D42"/>
    <w:rsid w:val="00952930"/>
    <w:rsid w:val="00956561"/>
    <w:rsid w:val="00956911"/>
    <w:rsid w:val="00964B15"/>
    <w:rsid w:val="009850A0"/>
    <w:rsid w:val="009A051A"/>
    <w:rsid w:val="009A13ED"/>
    <w:rsid w:val="009A4074"/>
    <w:rsid w:val="009A60B2"/>
    <w:rsid w:val="009B1671"/>
    <w:rsid w:val="009B594F"/>
    <w:rsid w:val="009C08EB"/>
    <w:rsid w:val="009C1E95"/>
    <w:rsid w:val="009C4109"/>
    <w:rsid w:val="009C6F2C"/>
    <w:rsid w:val="009D2C70"/>
    <w:rsid w:val="009D3400"/>
    <w:rsid w:val="009E26D8"/>
    <w:rsid w:val="009F125A"/>
    <w:rsid w:val="009F12C0"/>
    <w:rsid w:val="009F1924"/>
    <w:rsid w:val="009F25EB"/>
    <w:rsid w:val="00A0165F"/>
    <w:rsid w:val="00A07388"/>
    <w:rsid w:val="00A107E7"/>
    <w:rsid w:val="00A10DE4"/>
    <w:rsid w:val="00A11165"/>
    <w:rsid w:val="00A126D4"/>
    <w:rsid w:val="00A16480"/>
    <w:rsid w:val="00A208AE"/>
    <w:rsid w:val="00A241C9"/>
    <w:rsid w:val="00A243BD"/>
    <w:rsid w:val="00A24C5E"/>
    <w:rsid w:val="00A31E44"/>
    <w:rsid w:val="00A409B4"/>
    <w:rsid w:val="00A411BC"/>
    <w:rsid w:val="00A5275F"/>
    <w:rsid w:val="00A53E97"/>
    <w:rsid w:val="00A63F7A"/>
    <w:rsid w:val="00A66023"/>
    <w:rsid w:val="00A71738"/>
    <w:rsid w:val="00A730FF"/>
    <w:rsid w:val="00A732D0"/>
    <w:rsid w:val="00A80C92"/>
    <w:rsid w:val="00A85A56"/>
    <w:rsid w:val="00A94E1B"/>
    <w:rsid w:val="00A96C51"/>
    <w:rsid w:val="00A977B7"/>
    <w:rsid w:val="00A97EFA"/>
    <w:rsid w:val="00AC63BD"/>
    <w:rsid w:val="00AC6AFC"/>
    <w:rsid w:val="00AD0A99"/>
    <w:rsid w:val="00AD664A"/>
    <w:rsid w:val="00AD68CA"/>
    <w:rsid w:val="00AD6F36"/>
    <w:rsid w:val="00AE59BD"/>
    <w:rsid w:val="00AF211F"/>
    <w:rsid w:val="00AF2888"/>
    <w:rsid w:val="00AF6112"/>
    <w:rsid w:val="00B00488"/>
    <w:rsid w:val="00B017C8"/>
    <w:rsid w:val="00B02658"/>
    <w:rsid w:val="00B02C2A"/>
    <w:rsid w:val="00B111DC"/>
    <w:rsid w:val="00B1246E"/>
    <w:rsid w:val="00B1311D"/>
    <w:rsid w:val="00B1443C"/>
    <w:rsid w:val="00B15F6B"/>
    <w:rsid w:val="00B24D88"/>
    <w:rsid w:val="00B2533E"/>
    <w:rsid w:val="00B25E4C"/>
    <w:rsid w:val="00B300E0"/>
    <w:rsid w:val="00B31744"/>
    <w:rsid w:val="00B359AE"/>
    <w:rsid w:val="00B36298"/>
    <w:rsid w:val="00B43113"/>
    <w:rsid w:val="00B45163"/>
    <w:rsid w:val="00B4530B"/>
    <w:rsid w:val="00B5306F"/>
    <w:rsid w:val="00B560C7"/>
    <w:rsid w:val="00B818D4"/>
    <w:rsid w:val="00B84B35"/>
    <w:rsid w:val="00B90015"/>
    <w:rsid w:val="00B90EE0"/>
    <w:rsid w:val="00B96F88"/>
    <w:rsid w:val="00BA0ECD"/>
    <w:rsid w:val="00BB0511"/>
    <w:rsid w:val="00BB7377"/>
    <w:rsid w:val="00BB7BEB"/>
    <w:rsid w:val="00BC0B5A"/>
    <w:rsid w:val="00BC0D77"/>
    <w:rsid w:val="00BC2681"/>
    <w:rsid w:val="00BD10EA"/>
    <w:rsid w:val="00BD1247"/>
    <w:rsid w:val="00BE08EE"/>
    <w:rsid w:val="00BE3233"/>
    <w:rsid w:val="00C01F37"/>
    <w:rsid w:val="00C02F8E"/>
    <w:rsid w:val="00C049FA"/>
    <w:rsid w:val="00C05358"/>
    <w:rsid w:val="00C05E2D"/>
    <w:rsid w:val="00C13583"/>
    <w:rsid w:val="00C15681"/>
    <w:rsid w:val="00C21598"/>
    <w:rsid w:val="00C30850"/>
    <w:rsid w:val="00C326E2"/>
    <w:rsid w:val="00C33B51"/>
    <w:rsid w:val="00C351B3"/>
    <w:rsid w:val="00C37699"/>
    <w:rsid w:val="00C40091"/>
    <w:rsid w:val="00C41D07"/>
    <w:rsid w:val="00C4537B"/>
    <w:rsid w:val="00C4787D"/>
    <w:rsid w:val="00C5046C"/>
    <w:rsid w:val="00C516A1"/>
    <w:rsid w:val="00C55990"/>
    <w:rsid w:val="00C668B6"/>
    <w:rsid w:val="00C67F90"/>
    <w:rsid w:val="00C80AD2"/>
    <w:rsid w:val="00C80CDB"/>
    <w:rsid w:val="00C907A4"/>
    <w:rsid w:val="00C91C30"/>
    <w:rsid w:val="00C91F7F"/>
    <w:rsid w:val="00C949A1"/>
    <w:rsid w:val="00C9548F"/>
    <w:rsid w:val="00CA2BA0"/>
    <w:rsid w:val="00CA75A8"/>
    <w:rsid w:val="00CB0076"/>
    <w:rsid w:val="00CB33E5"/>
    <w:rsid w:val="00CB6C48"/>
    <w:rsid w:val="00CC36F3"/>
    <w:rsid w:val="00CC4698"/>
    <w:rsid w:val="00CF1572"/>
    <w:rsid w:val="00CF76FC"/>
    <w:rsid w:val="00D01F0C"/>
    <w:rsid w:val="00D05E8E"/>
    <w:rsid w:val="00D13405"/>
    <w:rsid w:val="00D16B46"/>
    <w:rsid w:val="00D17527"/>
    <w:rsid w:val="00D23C81"/>
    <w:rsid w:val="00D2513A"/>
    <w:rsid w:val="00D351B8"/>
    <w:rsid w:val="00D35E0D"/>
    <w:rsid w:val="00D3749A"/>
    <w:rsid w:val="00D37641"/>
    <w:rsid w:val="00D43EE6"/>
    <w:rsid w:val="00D45B79"/>
    <w:rsid w:val="00D46066"/>
    <w:rsid w:val="00D51175"/>
    <w:rsid w:val="00D5504B"/>
    <w:rsid w:val="00D624E6"/>
    <w:rsid w:val="00D732B0"/>
    <w:rsid w:val="00D83A43"/>
    <w:rsid w:val="00D91078"/>
    <w:rsid w:val="00D92C5A"/>
    <w:rsid w:val="00D93C08"/>
    <w:rsid w:val="00DB1190"/>
    <w:rsid w:val="00DC1129"/>
    <w:rsid w:val="00DC4544"/>
    <w:rsid w:val="00DC7E7A"/>
    <w:rsid w:val="00DD3CB6"/>
    <w:rsid w:val="00DD73AB"/>
    <w:rsid w:val="00DD792B"/>
    <w:rsid w:val="00DE05FC"/>
    <w:rsid w:val="00DE6C74"/>
    <w:rsid w:val="00DF2317"/>
    <w:rsid w:val="00DF50FB"/>
    <w:rsid w:val="00E001A4"/>
    <w:rsid w:val="00E00A0D"/>
    <w:rsid w:val="00E025D4"/>
    <w:rsid w:val="00E04BAB"/>
    <w:rsid w:val="00E07C53"/>
    <w:rsid w:val="00E12224"/>
    <w:rsid w:val="00E17161"/>
    <w:rsid w:val="00E255B7"/>
    <w:rsid w:val="00E32AAE"/>
    <w:rsid w:val="00E515A9"/>
    <w:rsid w:val="00E610E3"/>
    <w:rsid w:val="00E75D2F"/>
    <w:rsid w:val="00E806EC"/>
    <w:rsid w:val="00E829D4"/>
    <w:rsid w:val="00E90547"/>
    <w:rsid w:val="00E90583"/>
    <w:rsid w:val="00E90B6F"/>
    <w:rsid w:val="00E932DD"/>
    <w:rsid w:val="00E94007"/>
    <w:rsid w:val="00E94DCA"/>
    <w:rsid w:val="00E97F1C"/>
    <w:rsid w:val="00EA4FBF"/>
    <w:rsid w:val="00EB287C"/>
    <w:rsid w:val="00EB319A"/>
    <w:rsid w:val="00EC6CEF"/>
    <w:rsid w:val="00ED1508"/>
    <w:rsid w:val="00ED2153"/>
    <w:rsid w:val="00ED37B2"/>
    <w:rsid w:val="00ED6529"/>
    <w:rsid w:val="00EE07E0"/>
    <w:rsid w:val="00EE1D06"/>
    <w:rsid w:val="00EE2630"/>
    <w:rsid w:val="00EE3972"/>
    <w:rsid w:val="00EF55B2"/>
    <w:rsid w:val="00EF6F83"/>
    <w:rsid w:val="00EF7A70"/>
    <w:rsid w:val="00F009BC"/>
    <w:rsid w:val="00F04EE6"/>
    <w:rsid w:val="00F076B3"/>
    <w:rsid w:val="00F14C94"/>
    <w:rsid w:val="00F22964"/>
    <w:rsid w:val="00F3034B"/>
    <w:rsid w:val="00F33C7D"/>
    <w:rsid w:val="00F4195F"/>
    <w:rsid w:val="00F41F84"/>
    <w:rsid w:val="00F42732"/>
    <w:rsid w:val="00F42907"/>
    <w:rsid w:val="00F458FF"/>
    <w:rsid w:val="00F507FE"/>
    <w:rsid w:val="00F50E43"/>
    <w:rsid w:val="00F5586C"/>
    <w:rsid w:val="00F61D06"/>
    <w:rsid w:val="00F63432"/>
    <w:rsid w:val="00F63FE2"/>
    <w:rsid w:val="00F73140"/>
    <w:rsid w:val="00F73A3E"/>
    <w:rsid w:val="00F773A0"/>
    <w:rsid w:val="00F8678D"/>
    <w:rsid w:val="00F96CCA"/>
    <w:rsid w:val="00FA6C8B"/>
    <w:rsid w:val="00FA7CDB"/>
    <w:rsid w:val="00FB048F"/>
    <w:rsid w:val="00FC5DE0"/>
    <w:rsid w:val="00FC73B8"/>
    <w:rsid w:val="00FD07D3"/>
    <w:rsid w:val="00FD1730"/>
    <w:rsid w:val="00FD3A6A"/>
    <w:rsid w:val="00FD68BF"/>
    <w:rsid w:val="00FE60E8"/>
    <w:rsid w:val="00FF04DF"/>
    <w:rsid w:val="00FF470E"/>
    <w:rsid w:val="00FF7626"/>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annotation text" w:uiPriority="99"/>
    <w:lsdException w:name="header" w:locked="1"/>
    <w:lsdException w:name="caption" w:locked="1" w:qFormat="1"/>
    <w:lsdException w:name="annotation reference" w:uiPriority="99"/>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Strong" w:locked="1" w:semiHidden="0" w:unhideWhenUsed="0" w:qFormat="1"/>
    <w:lsdException w:name="Emphasis" w:locked="1"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3581"/>
    <w:pPr>
      <w:bidi/>
    </w:pPr>
    <w:rPr>
      <w:rFonts w:cs="David"/>
      <w:sz w:val="24"/>
      <w:szCs w:val="26"/>
    </w:rPr>
  </w:style>
  <w:style w:type="paragraph" w:styleId="Heading1">
    <w:name w:val="heading 1"/>
    <w:basedOn w:val="Normal"/>
    <w:next w:val="Normal"/>
    <w:qFormat/>
    <w:rsid w:val="002D3504"/>
    <w:pPr>
      <w:keepNext/>
      <w:jc w:val="right"/>
      <w:outlineLvl w:val="0"/>
    </w:pPr>
    <w:rPr>
      <w:b/>
      <w:bCs/>
    </w:rPr>
  </w:style>
  <w:style w:type="paragraph" w:styleId="Heading2">
    <w:name w:val="heading 2"/>
    <w:basedOn w:val="Normal"/>
    <w:next w:val="Normal"/>
    <w:qFormat/>
    <w:rsid w:val="002D3504"/>
    <w:pPr>
      <w:keepNext/>
      <w:jc w:val="both"/>
      <w:outlineLvl w:val="1"/>
    </w:pPr>
    <w:rPr>
      <w:b/>
      <w:bCs/>
    </w:rPr>
  </w:style>
  <w:style w:type="paragraph" w:styleId="Heading4">
    <w:name w:val="heading 4"/>
    <w:basedOn w:val="Normal"/>
    <w:next w:val="Normal"/>
    <w:link w:val="Heading4Char"/>
    <w:semiHidden/>
    <w:unhideWhenUsed/>
    <w:qFormat/>
    <w:locked/>
    <w:rsid w:val="00630F30"/>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2D3504"/>
    <w:pPr>
      <w:tabs>
        <w:tab w:val="center" w:pos="4153"/>
        <w:tab w:val="right" w:pos="8306"/>
      </w:tabs>
    </w:pPr>
    <w:rPr>
      <w:szCs w:val="24"/>
      <w:lang w:val="x-none" w:eastAsia="x-none"/>
    </w:rPr>
  </w:style>
  <w:style w:type="paragraph" w:styleId="Footer">
    <w:name w:val="footer"/>
    <w:basedOn w:val="Normal"/>
    <w:rsid w:val="002D3504"/>
    <w:pPr>
      <w:tabs>
        <w:tab w:val="center" w:pos="4153"/>
        <w:tab w:val="right" w:pos="8306"/>
      </w:tabs>
    </w:pPr>
    <w:rPr>
      <w:szCs w:val="24"/>
    </w:rPr>
  </w:style>
  <w:style w:type="character" w:styleId="PageNumber">
    <w:name w:val="page number"/>
    <w:rsid w:val="002D3504"/>
    <w:rPr>
      <w:rFonts w:cs="Times New Roman"/>
    </w:rPr>
  </w:style>
  <w:style w:type="paragraph" w:customStyle="1" w:styleId="Style">
    <w:name w:val="Style"/>
    <w:basedOn w:val="Normal"/>
    <w:next w:val="Footer"/>
    <w:rsid w:val="00F42907"/>
    <w:pPr>
      <w:tabs>
        <w:tab w:val="center" w:pos="4153"/>
        <w:tab w:val="right" w:pos="8306"/>
      </w:tabs>
    </w:pPr>
    <w:rPr>
      <w:lang w:eastAsia="he-IL"/>
    </w:rPr>
  </w:style>
  <w:style w:type="character" w:styleId="Hyperlink">
    <w:name w:val="Hyperlink"/>
    <w:rsid w:val="00144716"/>
    <w:rPr>
      <w:rFonts w:cs="Times New Roman"/>
      <w:color w:val="0000FF"/>
      <w:u w:val="single"/>
    </w:rPr>
  </w:style>
  <w:style w:type="character" w:customStyle="1" w:styleId="10">
    <w:name w:val="טקסט מציין מיקום1"/>
    <w:semiHidden/>
    <w:rsid w:val="00956911"/>
    <w:rPr>
      <w:rFonts w:cs="Times New Roman"/>
      <w:color w:val="808080"/>
    </w:rPr>
  </w:style>
  <w:style w:type="paragraph" w:styleId="BalloonText">
    <w:name w:val="Balloon Text"/>
    <w:basedOn w:val="Normal"/>
    <w:link w:val="BalloonTextChar"/>
    <w:semiHidden/>
    <w:rsid w:val="00956911"/>
    <w:rPr>
      <w:rFonts w:ascii="Tahoma" w:hAnsi="Tahoma" w:cs="Tahoma"/>
      <w:sz w:val="16"/>
      <w:szCs w:val="16"/>
      <w:lang w:val="x-none" w:eastAsia="x-none"/>
    </w:rPr>
  </w:style>
  <w:style w:type="character" w:customStyle="1" w:styleId="BalloonTextChar">
    <w:name w:val="Balloon Text Char"/>
    <w:link w:val="BalloonText"/>
    <w:locked/>
    <w:rsid w:val="00956911"/>
    <w:rPr>
      <w:rFonts w:ascii="Tahoma" w:hAnsi="Tahoma" w:cs="Tahoma"/>
      <w:sz w:val="16"/>
      <w:szCs w:val="16"/>
      <w:lang w:bidi="he-IL"/>
    </w:rPr>
  </w:style>
  <w:style w:type="character" w:customStyle="1" w:styleId="HeaderChar">
    <w:name w:val="Header Char"/>
    <w:link w:val="Header"/>
    <w:locked/>
    <w:rsid w:val="00AD6F36"/>
    <w:rPr>
      <w:rFonts w:cs="David"/>
      <w:sz w:val="24"/>
      <w:szCs w:val="24"/>
      <w:lang w:bidi="he-IL"/>
    </w:rPr>
  </w:style>
  <w:style w:type="table" w:styleId="TableGrid">
    <w:name w:val="Table Grid"/>
    <w:basedOn w:val="TableNormal"/>
    <w:rsid w:val="00264CF2"/>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B90015"/>
    <w:pPr>
      <w:ind w:left="720"/>
      <w:contextualSpacing/>
    </w:pPr>
  </w:style>
  <w:style w:type="paragraph" w:customStyle="1" w:styleId="11">
    <w:name w:val="פיסקת רשימה1"/>
    <w:basedOn w:val="Normal"/>
    <w:rsid w:val="00D51175"/>
    <w:pPr>
      <w:spacing w:after="200" w:line="276" w:lineRule="auto"/>
      <w:ind w:left="720"/>
      <w:contextualSpacing/>
    </w:pPr>
    <w:rPr>
      <w:rFonts w:ascii="David" w:hAnsi="David"/>
      <w:szCs w:val="24"/>
    </w:rPr>
  </w:style>
  <w:style w:type="table" w:styleId="LightGrid">
    <w:name w:val="Light Grid"/>
    <w:basedOn w:val="TableNormal"/>
    <w:uiPriority w:val="62"/>
    <w:rsid w:val="00597B74"/>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MediumShading1">
    <w:name w:val="Medium Shading 1"/>
    <w:basedOn w:val="TableNormal"/>
    <w:uiPriority w:val="63"/>
    <w:rsid w:val="000F0884"/>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customStyle="1" w:styleId="2">
    <w:name w:val="פיסקת רשימה2"/>
    <w:basedOn w:val="Normal"/>
    <w:rsid w:val="00040328"/>
    <w:pPr>
      <w:ind w:left="720"/>
      <w:contextualSpacing/>
    </w:pPr>
    <w:rPr>
      <w:lang w:eastAsia="he-IL"/>
    </w:rPr>
  </w:style>
  <w:style w:type="character" w:customStyle="1" w:styleId="ListParagraphChar">
    <w:name w:val="List Paragraph Char"/>
    <w:link w:val="ListParagraph"/>
    <w:uiPriority w:val="34"/>
    <w:locked/>
    <w:rsid w:val="005E4D35"/>
    <w:rPr>
      <w:rFonts w:cs="David"/>
      <w:sz w:val="24"/>
      <w:szCs w:val="26"/>
    </w:rPr>
  </w:style>
  <w:style w:type="paragraph" w:styleId="CommentText">
    <w:name w:val="annotation text"/>
    <w:basedOn w:val="Normal"/>
    <w:link w:val="CommentTextChar"/>
    <w:uiPriority w:val="99"/>
    <w:rsid w:val="005E4D35"/>
    <w:rPr>
      <w:rFonts w:eastAsia="Calibri"/>
      <w:sz w:val="20"/>
      <w:szCs w:val="20"/>
    </w:rPr>
  </w:style>
  <w:style w:type="character" w:customStyle="1" w:styleId="CommentTextChar">
    <w:name w:val="Comment Text Char"/>
    <w:basedOn w:val="DefaultParagraphFont"/>
    <w:link w:val="CommentText"/>
    <w:uiPriority w:val="99"/>
    <w:rsid w:val="005E4D35"/>
    <w:rPr>
      <w:rFonts w:eastAsia="Calibri" w:cs="David"/>
    </w:rPr>
  </w:style>
  <w:style w:type="character" w:styleId="CommentReference">
    <w:name w:val="annotation reference"/>
    <w:basedOn w:val="DefaultParagraphFont"/>
    <w:uiPriority w:val="99"/>
    <w:rsid w:val="005E4D35"/>
    <w:rPr>
      <w:rFonts w:cs="Times New Roman"/>
      <w:sz w:val="16"/>
      <w:szCs w:val="16"/>
    </w:rPr>
  </w:style>
  <w:style w:type="paragraph" w:customStyle="1" w:styleId="a">
    <w:name w:val="טקסט סעיף תו תו תו תו"/>
    <w:basedOn w:val="Normal"/>
    <w:uiPriority w:val="99"/>
    <w:rsid w:val="003B15AA"/>
    <w:pPr>
      <w:numPr>
        <w:ilvl w:val="1"/>
        <w:numId w:val="23"/>
      </w:numPr>
      <w:spacing w:line="360" w:lineRule="auto"/>
      <w:jc w:val="both"/>
    </w:pPr>
    <w:rPr>
      <w:rFonts w:ascii="Arial" w:eastAsia="Calibri" w:hAnsi="Arial" w:cs="Arial"/>
      <w:sz w:val="22"/>
      <w:szCs w:val="22"/>
    </w:rPr>
  </w:style>
  <w:style w:type="paragraph" w:customStyle="1" w:styleId="a0">
    <w:name w:val="תת סעיף"/>
    <w:basedOn w:val="Normal"/>
    <w:rsid w:val="003B15AA"/>
    <w:pPr>
      <w:numPr>
        <w:ilvl w:val="2"/>
        <w:numId w:val="23"/>
      </w:numPr>
      <w:spacing w:line="360" w:lineRule="auto"/>
      <w:jc w:val="both"/>
    </w:pPr>
    <w:rPr>
      <w:rFonts w:eastAsia="Calibri" w:cs="Arial"/>
      <w:sz w:val="22"/>
      <w:szCs w:val="22"/>
    </w:rPr>
  </w:style>
  <w:style w:type="paragraph" w:customStyle="1" w:styleId="1">
    <w:name w:val="תת סעיף1"/>
    <w:basedOn w:val="a0"/>
    <w:rsid w:val="003B15AA"/>
    <w:pPr>
      <w:numPr>
        <w:ilvl w:val="3"/>
      </w:numPr>
    </w:pPr>
  </w:style>
  <w:style w:type="paragraph" w:styleId="CommentSubject">
    <w:name w:val="annotation subject"/>
    <w:basedOn w:val="CommentText"/>
    <w:next w:val="CommentText"/>
    <w:link w:val="CommentSubjectChar"/>
    <w:semiHidden/>
    <w:unhideWhenUsed/>
    <w:rsid w:val="003D630D"/>
    <w:rPr>
      <w:rFonts w:eastAsia="Times New Roman"/>
      <w:b/>
      <w:bCs/>
    </w:rPr>
  </w:style>
  <w:style w:type="character" w:customStyle="1" w:styleId="CommentSubjectChar">
    <w:name w:val="Comment Subject Char"/>
    <w:basedOn w:val="CommentTextChar"/>
    <w:link w:val="CommentSubject"/>
    <w:semiHidden/>
    <w:rsid w:val="003D630D"/>
    <w:rPr>
      <w:rFonts w:eastAsia="Calibri" w:cs="David"/>
      <w:b/>
      <w:bCs/>
    </w:rPr>
  </w:style>
  <w:style w:type="paragraph" w:customStyle="1" w:styleId="3">
    <w:name w:val="ממוספר 3"/>
    <w:basedOn w:val="Normal"/>
    <w:next w:val="Normal"/>
    <w:qFormat/>
    <w:rsid w:val="00B560C7"/>
    <w:pPr>
      <w:tabs>
        <w:tab w:val="left" w:pos="1334"/>
        <w:tab w:val="left" w:pos="1476"/>
      </w:tabs>
      <w:spacing w:before="240" w:after="240" w:line="360" w:lineRule="auto"/>
      <w:jc w:val="both"/>
      <w:outlineLvl w:val="1"/>
    </w:pPr>
    <w:rPr>
      <w:szCs w:val="24"/>
    </w:rPr>
  </w:style>
  <w:style w:type="character" w:customStyle="1" w:styleId="Heading4Char">
    <w:name w:val="Heading 4 Char"/>
    <w:basedOn w:val="DefaultParagraphFont"/>
    <w:link w:val="Heading4"/>
    <w:semiHidden/>
    <w:rsid w:val="00630F30"/>
    <w:rPr>
      <w:rFonts w:asciiTheme="majorHAnsi" w:eastAsiaTheme="majorEastAsia" w:hAnsiTheme="majorHAnsi" w:cstheme="majorBidi"/>
      <w:b/>
      <w:bCs/>
      <w:i/>
      <w:iCs/>
      <w:color w:val="4F81BD" w:themeColor="accent1"/>
      <w:sz w:val="24"/>
      <w:szCs w:val="26"/>
    </w:rPr>
  </w:style>
  <w:style w:type="paragraph" w:customStyle="1" w:styleId="a1">
    <w:name w:val="בסיס"/>
    <w:basedOn w:val="Normal"/>
    <w:rsid w:val="00630F30"/>
    <w:pPr>
      <w:tabs>
        <w:tab w:val="num" w:pos="1752"/>
      </w:tabs>
      <w:spacing w:line="360" w:lineRule="auto"/>
      <w:ind w:left="1752" w:hanging="760"/>
    </w:pPr>
    <w:rPr>
      <w:rFonts w:ascii="Calibri" w:eastAsia="Calibri" w:hAnsi="Calibri"/>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annotation text" w:uiPriority="99"/>
    <w:lsdException w:name="header" w:locked="1"/>
    <w:lsdException w:name="caption" w:locked="1" w:qFormat="1"/>
    <w:lsdException w:name="annotation reference" w:uiPriority="99"/>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Strong" w:locked="1" w:semiHidden="0" w:unhideWhenUsed="0" w:qFormat="1"/>
    <w:lsdException w:name="Emphasis" w:locked="1"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3581"/>
    <w:pPr>
      <w:bidi/>
    </w:pPr>
    <w:rPr>
      <w:rFonts w:cs="David"/>
      <w:sz w:val="24"/>
      <w:szCs w:val="26"/>
    </w:rPr>
  </w:style>
  <w:style w:type="paragraph" w:styleId="Heading1">
    <w:name w:val="heading 1"/>
    <w:basedOn w:val="Normal"/>
    <w:next w:val="Normal"/>
    <w:qFormat/>
    <w:rsid w:val="002D3504"/>
    <w:pPr>
      <w:keepNext/>
      <w:jc w:val="right"/>
      <w:outlineLvl w:val="0"/>
    </w:pPr>
    <w:rPr>
      <w:b/>
      <w:bCs/>
    </w:rPr>
  </w:style>
  <w:style w:type="paragraph" w:styleId="Heading2">
    <w:name w:val="heading 2"/>
    <w:basedOn w:val="Normal"/>
    <w:next w:val="Normal"/>
    <w:qFormat/>
    <w:rsid w:val="002D3504"/>
    <w:pPr>
      <w:keepNext/>
      <w:jc w:val="both"/>
      <w:outlineLvl w:val="1"/>
    </w:pPr>
    <w:rPr>
      <w:b/>
      <w:bCs/>
    </w:rPr>
  </w:style>
  <w:style w:type="paragraph" w:styleId="Heading4">
    <w:name w:val="heading 4"/>
    <w:basedOn w:val="Normal"/>
    <w:next w:val="Normal"/>
    <w:link w:val="Heading4Char"/>
    <w:semiHidden/>
    <w:unhideWhenUsed/>
    <w:qFormat/>
    <w:locked/>
    <w:rsid w:val="00630F30"/>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2D3504"/>
    <w:pPr>
      <w:tabs>
        <w:tab w:val="center" w:pos="4153"/>
        <w:tab w:val="right" w:pos="8306"/>
      </w:tabs>
    </w:pPr>
    <w:rPr>
      <w:szCs w:val="24"/>
      <w:lang w:val="x-none" w:eastAsia="x-none"/>
    </w:rPr>
  </w:style>
  <w:style w:type="paragraph" w:styleId="Footer">
    <w:name w:val="footer"/>
    <w:basedOn w:val="Normal"/>
    <w:rsid w:val="002D3504"/>
    <w:pPr>
      <w:tabs>
        <w:tab w:val="center" w:pos="4153"/>
        <w:tab w:val="right" w:pos="8306"/>
      </w:tabs>
    </w:pPr>
    <w:rPr>
      <w:szCs w:val="24"/>
    </w:rPr>
  </w:style>
  <w:style w:type="character" w:styleId="PageNumber">
    <w:name w:val="page number"/>
    <w:rsid w:val="002D3504"/>
    <w:rPr>
      <w:rFonts w:cs="Times New Roman"/>
    </w:rPr>
  </w:style>
  <w:style w:type="paragraph" w:customStyle="1" w:styleId="Style">
    <w:name w:val="Style"/>
    <w:basedOn w:val="Normal"/>
    <w:next w:val="Footer"/>
    <w:rsid w:val="00F42907"/>
    <w:pPr>
      <w:tabs>
        <w:tab w:val="center" w:pos="4153"/>
        <w:tab w:val="right" w:pos="8306"/>
      </w:tabs>
    </w:pPr>
    <w:rPr>
      <w:lang w:eastAsia="he-IL"/>
    </w:rPr>
  </w:style>
  <w:style w:type="character" w:styleId="Hyperlink">
    <w:name w:val="Hyperlink"/>
    <w:rsid w:val="00144716"/>
    <w:rPr>
      <w:rFonts w:cs="Times New Roman"/>
      <w:color w:val="0000FF"/>
      <w:u w:val="single"/>
    </w:rPr>
  </w:style>
  <w:style w:type="character" w:customStyle="1" w:styleId="10">
    <w:name w:val="טקסט מציין מיקום1"/>
    <w:semiHidden/>
    <w:rsid w:val="00956911"/>
    <w:rPr>
      <w:rFonts w:cs="Times New Roman"/>
      <w:color w:val="808080"/>
    </w:rPr>
  </w:style>
  <w:style w:type="paragraph" w:styleId="BalloonText">
    <w:name w:val="Balloon Text"/>
    <w:basedOn w:val="Normal"/>
    <w:link w:val="BalloonTextChar"/>
    <w:semiHidden/>
    <w:rsid w:val="00956911"/>
    <w:rPr>
      <w:rFonts w:ascii="Tahoma" w:hAnsi="Tahoma" w:cs="Tahoma"/>
      <w:sz w:val="16"/>
      <w:szCs w:val="16"/>
      <w:lang w:val="x-none" w:eastAsia="x-none"/>
    </w:rPr>
  </w:style>
  <w:style w:type="character" w:customStyle="1" w:styleId="BalloonTextChar">
    <w:name w:val="Balloon Text Char"/>
    <w:link w:val="BalloonText"/>
    <w:locked/>
    <w:rsid w:val="00956911"/>
    <w:rPr>
      <w:rFonts w:ascii="Tahoma" w:hAnsi="Tahoma" w:cs="Tahoma"/>
      <w:sz w:val="16"/>
      <w:szCs w:val="16"/>
      <w:lang w:bidi="he-IL"/>
    </w:rPr>
  </w:style>
  <w:style w:type="character" w:customStyle="1" w:styleId="HeaderChar">
    <w:name w:val="Header Char"/>
    <w:link w:val="Header"/>
    <w:locked/>
    <w:rsid w:val="00AD6F36"/>
    <w:rPr>
      <w:rFonts w:cs="David"/>
      <w:sz w:val="24"/>
      <w:szCs w:val="24"/>
      <w:lang w:bidi="he-IL"/>
    </w:rPr>
  </w:style>
  <w:style w:type="table" w:styleId="TableGrid">
    <w:name w:val="Table Grid"/>
    <w:basedOn w:val="TableNormal"/>
    <w:rsid w:val="00264CF2"/>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B90015"/>
    <w:pPr>
      <w:ind w:left="720"/>
      <w:contextualSpacing/>
    </w:pPr>
  </w:style>
  <w:style w:type="paragraph" w:customStyle="1" w:styleId="11">
    <w:name w:val="פיסקת רשימה1"/>
    <w:basedOn w:val="Normal"/>
    <w:rsid w:val="00D51175"/>
    <w:pPr>
      <w:spacing w:after="200" w:line="276" w:lineRule="auto"/>
      <w:ind w:left="720"/>
      <w:contextualSpacing/>
    </w:pPr>
    <w:rPr>
      <w:rFonts w:ascii="David" w:hAnsi="David"/>
      <w:szCs w:val="24"/>
    </w:rPr>
  </w:style>
  <w:style w:type="table" w:styleId="LightGrid">
    <w:name w:val="Light Grid"/>
    <w:basedOn w:val="TableNormal"/>
    <w:uiPriority w:val="62"/>
    <w:rsid w:val="00597B74"/>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MediumShading1">
    <w:name w:val="Medium Shading 1"/>
    <w:basedOn w:val="TableNormal"/>
    <w:uiPriority w:val="63"/>
    <w:rsid w:val="000F0884"/>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customStyle="1" w:styleId="2">
    <w:name w:val="פיסקת רשימה2"/>
    <w:basedOn w:val="Normal"/>
    <w:rsid w:val="00040328"/>
    <w:pPr>
      <w:ind w:left="720"/>
      <w:contextualSpacing/>
    </w:pPr>
    <w:rPr>
      <w:lang w:eastAsia="he-IL"/>
    </w:rPr>
  </w:style>
  <w:style w:type="character" w:customStyle="1" w:styleId="ListParagraphChar">
    <w:name w:val="List Paragraph Char"/>
    <w:link w:val="ListParagraph"/>
    <w:uiPriority w:val="34"/>
    <w:locked/>
    <w:rsid w:val="005E4D35"/>
    <w:rPr>
      <w:rFonts w:cs="David"/>
      <w:sz w:val="24"/>
      <w:szCs w:val="26"/>
    </w:rPr>
  </w:style>
  <w:style w:type="paragraph" w:styleId="CommentText">
    <w:name w:val="annotation text"/>
    <w:basedOn w:val="Normal"/>
    <w:link w:val="CommentTextChar"/>
    <w:uiPriority w:val="99"/>
    <w:rsid w:val="005E4D35"/>
    <w:rPr>
      <w:rFonts w:eastAsia="Calibri"/>
      <w:sz w:val="20"/>
      <w:szCs w:val="20"/>
    </w:rPr>
  </w:style>
  <w:style w:type="character" w:customStyle="1" w:styleId="CommentTextChar">
    <w:name w:val="Comment Text Char"/>
    <w:basedOn w:val="DefaultParagraphFont"/>
    <w:link w:val="CommentText"/>
    <w:uiPriority w:val="99"/>
    <w:rsid w:val="005E4D35"/>
    <w:rPr>
      <w:rFonts w:eastAsia="Calibri" w:cs="David"/>
    </w:rPr>
  </w:style>
  <w:style w:type="character" w:styleId="CommentReference">
    <w:name w:val="annotation reference"/>
    <w:basedOn w:val="DefaultParagraphFont"/>
    <w:uiPriority w:val="99"/>
    <w:rsid w:val="005E4D35"/>
    <w:rPr>
      <w:rFonts w:cs="Times New Roman"/>
      <w:sz w:val="16"/>
      <w:szCs w:val="16"/>
    </w:rPr>
  </w:style>
  <w:style w:type="paragraph" w:customStyle="1" w:styleId="a">
    <w:name w:val="טקסט סעיף תו תו תו תו"/>
    <w:basedOn w:val="Normal"/>
    <w:uiPriority w:val="99"/>
    <w:rsid w:val="003B15AA"/>
    <w:pPr>
      <w:numPr>
        <w:ilvl w:val="1"/>
        <w:numId w:val="23"/>
      </w:numPr>
      <w:spacing w:line="360" w:lineRule="auto"/>
      <w:jc w:val="both"/>
    </w:pPr>
    <w:rPr>
      <w:rFonts w:ascii="Arial" w:eastAsia="Calibri" w:hAnsi="Arial" w:cs="Arial"/>
      <w:sz w:val="22"/>
      <w:szCs w:val="22"/>
    </w:rPr>
  </w:style>
  <w:style w:type="paragraph" w:customStyle="1" w:styleId="a0">
    <w:name w:val="תת סעיף"/>
    <w:basedOn w:val="Normal"/>
    <w:rsid w:val="003B15AA"/>
    <w:pPr>
      <w:numPr>
        <w:ilvl w:val="2"/>
        <w:numId w:val="23"/>
      </w:numPr>
      <w:spacing w:line="360" w:lineRule="auto"/>
      <w:jc w:val="both"/>
    </w:pPr>
    <w:rPr>
      <w:rFonts w:eastAsia="Calibri" w:cs="Arial"/>
      <w:sz w:val="22"/>
      <w:szCs w:val="22"/>
    </w:rPr>
  </w:style>
  <w:style w:type="paragraph" w:customStyle="1" w:styleId="1">
    <w:name w:val="תת סעיף1"/>
    <w:basedOn w:val="a0"/>
    <w:rsid w:val="003B15AA"/>
    <w:pPr>
      <w:numPr>
        <w:ilvl w:val="3"/>
      </w:numPr>
    </w:pPr>
  </w:style>
  <w:style w:type="paragraph" w:styleId="CommentSubject">
    <w:name w:val="annotation subject"/>
    <w:basedOn w:val="CommentText"/>
    <w:next w:val="CommentText"/>
    <w:link w:val="CommentSubjectChar"/>
    <w:semiHidden/>
    <w:unhideWhenUsed/>
    <w:rsid w:val="003D630D"/>
    <w:rPr>
      <w:rFonts w:eastAsia="Times New Roman"/>
      <w:b/>
      <w:bCs/>
    </w:rPr>
  </w:style>
  <w:style w:type="character" w:customStyle="1" w:styleId="CommentSubjectChar">
    <w:name w:val="Comment Subject Char"/>
    <w:basedOn w:val="CommentTextChar"/>
    <w:link w:val="CommentSubject"/>
    <w:semiHidden/>
    <w:rsid w:val="003D630D"/>
    <w:rPr>
      <w:rFonts w:eastAsia="Calibri" w:cs="David"/>
      <w:b/>
      <w:bCs/>
    </w:rPr>
  </w:style>
  <w:style w:type="paragraph" w:customStyle="1" w:styleId="3">
    <w:name w:val="ממוספר 3"/>
    <w:basedOn w:val="Normal"/>
    <w:next w:val="Normal"/>
    <w:qFormat/>
    <w:rsid w:val="00B560C7"/>
    <w:pPr>
      <w:tabs>
        <w:tab w:val="left" w:pos="1334"/>
        <w:tab w:val="left" w:pos="1476"/>
      </w:tabs>
      <w:spacing w:before="240" w:after="240" w:line="360" w:lineRule="auto"/>
      <w:jc w:val="both"/>
      <w:outlineLvl w:val="1"/>
    </w:pPr>
    <w:rPr>
      <w:szCs w:val="24"/>
    </w:rPr>
  </w:style>
  <w:style w:type="character" w:customStyle="1" w:styleId="Heading4Char">
    <w:name w:val="Heading 4 Char"/>
    <w:basedOn w:val="DefaultParagraphFont"/>
    <w:link w:val="Heading4"/>
    <w:semiHidden/>
    <w:rsid w:val="00630F30"/>
    <w:rPr>
      <w:rFonts w:asciiTheme="majorHAnsi" w:eastAsiaTheme="majorEastAsia" w:hAnsiTheme="majorHAnsi" w:cstheme="majorBidi"/>
      <w:b/>
      <w:bCs/>
      <w:i/>
      <w:iCs/>
      <w:color w:val="4F81BD" w:themeColor="accent1"/>
      <w:sz w:val="24"/>
      <w:szCs w:val="26"/>
    </w:rPr>
  </w:style>
  <w:style w:type="paragraph" w:customStyle="1" w:styleId="a1">
    <w:name w:val="בסיס"/>
    <w:basedOn w:val="Normal"/>
    <w:rsid w:val="00630F30"/>
    <w:pPr>
      <w:tabs>
        <w:tab w:val="num" w:pos="1752"/>
      </w:tabs>
      <w:spacing w:line="360" w:lineRule="auto"/>
      <w:ind w:left="1752" w:hanging="760"/>
    </w:pPr>
    <w:rPr>
      <w:rFonts w:ascii="Calibri" w:eastAsia="Calibri" w:hAnsi="Calibri"/>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0360491">
      <w:bodyDiv w:val="1"/>
      <w:marLeft w:val="0"/>
      <w:marRight w:val="0"/>
      <w:marTop w:val="0"/>
      <w:marBottom w:val="0"/>
      <w:divBdr>
        <w:top w:val="none" w:sz="0" w:space="0" w:color="auto"/>
        <w:left w:val="none" w:sz="0" w:space="0" w:color="auto"/>
        <w:bottom w:val="none" w:sz="0" w:space="0" w:color="auto"/>
        <w:right w:val="none" w:sz="0" w:space="0" w:color="auto"/>
      </w:divBdr>
    </w:div>
    <w:div w:id="356665025">
      <w:bodyDiv w:val="1"/>
      <w:marLeft w:val="0"/>
      <w:marRight w:val="0"/>
      <w:marTop w:val="0"/>
      <w:marBottom w:val="0"/>
      <w:divBdr>
        <w:top w:val="none" w:sz="0" w:space="0" w:color="auto"/>
        <w:left w:val="none" w:sz="0" w:space="0" w:color="auto"/>
        <w:bottom w:val="none" w:sz="0" w:space="0" w:color="auto"/>
        <w:right w:val="none" w:sz="0" w:space="0" w:color="auto"/>
      </w:divBdr>
    </w:div>
    <w:div w:id="459808785">
      <w:bodyDiv w:val="1"/>
      <w:marLeft w:val="0"/>
      <w:marRight w:val="0"/>
      <w:marTop w:val="0"/>
      <w:marBottom w:val="0"/>
      <w:divBdr>
        <w:top w:val="none" w:sz="0" w:space="0" w:color="auto"/>
        <w:left w:val="none" w:sz="0" w:space="0" w:color="auto"/>
        <w:bottom w:val="none" w:sz="0" w:space="0" w:color="auto"/>
        <w:right w:val="none" w:sz="0" w:space="0" w:color="auto"/>
      </w:divBdr>
    </w:div>
    <w:div w:id="536164022">
      <w:bodyDiv w:val="1"/>
      <w:marLeft w:val="0"/>
      <w:marRight w:val="0"/>
      <w:marTop w:val="0"/>
      <w:marBottom w:val="0"/>
      <w:divBdr>
        <w:top w:val="none" w:sz="0" w:space="0" w:color="auto"/>
        <w:left w:val="none" w:sz="0" w:space="0" w:color="auto"/>
        <w:bottom w:val="none" w:sz="0" w:space="0" w:color="auto"/>
        <w:right w:val="none" w:sz="0" w:space="0" w:color="auto"/>
      </w:divBdr>
    </w:div>
    <w:div w:id="541408538">
      <w:bodyDiv w:val="1"/>
      <w:marLeft w:val="0"/>
      <w:marRight w:val="0"/>
      <w:marTop w:val="0"/>
      <w:marBottom w:val="0"/>
      <w:divBdr>
        <w:top w:val="none" w:sz="0" w:space="0" w:color="auto"/>
        <w:left w:val="none" w:sz="0" w:space="0" w:color="auto"/>
        <w:bottom w:val="none" w:sz="0" w:space="0" w:color="auto"/>
        <w:right w:val="none" w:sz="0" w:space="0" w:color="auto"/>
      </w:divBdr>
    </w:div>
    <w:div w:id="612249021">
      <w:bodyDiv w:val="1"/>
      <w:marLeft w:val="0"/>
      <w:marRight w:val="0"/>
      <w:marTop w:val="0"/>
      <w:marBottom w:val="0"/>
      <w:divBdr>
        <w:top w:val="none" w:sz="0" w:space="0" w:color="auto"/>
        <w:left w:val="none" w:sz="0" w:space="0" w:color="auto"/>
        <w:bottom w:val="none" w:sz="0" w:space="0" w:color="auto"/>
        <w:right w:val="none" w:sz="0" w:space="0" w:color="auto"/>
      </w:divBdr>
    </w:div>
    <w:div w:id="1022822576">
      <w:bodyDiv w:val="1"/>
      <w:marLeft w:val="0"/>
      <w:marRight w:val="0"/>
      <w:marTop w:val="0"/>
      <w:marBottom w:val="0"/>
      <w:divBdr>
        <w:top w:val="none" w:sz="0" w:space="0" w:color="auto"/>
        <w:left w:val="none" w:sz="0" w:space="0" w:color="auto"/>
        <w:bottom w:val="none" w:sz="0" w:space="0" w:color="auto"/>
        <w:right w:val="none" w:sz="0" w:space="0" w:color="auto"/>
      </w:divBdr>
    </w:div>
    <w:div w:id="1078552066">
      <w:bodyDiv w:val="1"/>
      <w:marLeft w:val="0"/>
      <w:marRight w:val="0"/>
      <w:marTop w:val="0"/>
      <w:marBottom w:val="0"/>
      <w:divBdr>
        <w:top w:val="none" w:sz="0" w:space="0" w:color="auto"/>
        <w:left w:val="none" w:sz="0" w:space="0" w:color="auto"/>
        <w:bottom w:val="none" w:sz="0" w:space="0" w:color="auto"/>
        <w:right w:val="none" w:sz="0" w:space="0" w:color="auto"/>
      </w:divBdr>
    </w:div>
    <w:div w:id="1302880196">
      <w:bodyDiv w:val="1"/>
      <w:marLeft w:val="0"/>
      <w:marRight w:val="0"/>
      <w:marTop w:val="0"/>
      <w:marBottom w:val="0"/>
      <w:divBdr>
        <w:top w:val="none" w:sz="0" w:space="0" w:color="auto"/>
        <w:left w:val="none" w:sz="0" w:space="0" w:color="auto"/>
        <w:bottom w:val="none" w:sz="0" w:space="0" w:color="auto"/>
        <w:right w:val="none" w:sz="0" w:space="0" w:color="auto"/>
      </w:divBdr>
    </w:div>
    <w:div w:id="2012633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GSI.GOV.I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gsi.gov.i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GSI.GOV.IL/"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9D19FC-E7A3-4B6E-92B9-B935D44CF2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1558</Words>
  <Characters>7585</Characters>
  <Application>Microsoft Office Word</Application>
  <DocSecurity>4</DocSecurity>
  <Lines>63</Lines>
  <Paragraphs>18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9125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Ira Peer</cp:lastModifiedBy>
  <cp:revision>2</cp:revision>
  <cp:lastPrinted>2014-06-11T08:27:00Z</cp:lastPrinted>
  <dcterms:created xsi:type="dcterms:W3CDTF">2017-01-16T12:23:00Z</dcterms:created>
  <dcterms:modified xsi:type="dcterms:W3CDTF">2017-01-16T12:23:00Z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0x0101003CBAFB7F4A7FF54FB9D64543F2EA55D200607B3217D494CE4CA8218E8341395599</vt:lpwstr>
  </property>
  <property fmtid="{D5CDD505-2E9C-101B-9397-08002B2CF9AE}" pid="3" name="SignerName">
    <vt:lpwstr>מאיר מרקוביץ</vt:lpwstr>
  </property>
  <property fmtid="{D5CDD505-2E9C-101B-9397-08002B2CF9AE}" pid="4" name="RecipientsNameBCC">
    <vt:lpwstr>__________</vt:lpwstr>
  </property>
  <property fmtid="{D5CDD505-2E9C-101B-9397-08002B2CF9AE}" pid="5" name="RecipientsNameTO">
    <vt:lpwstr>__________</vt:lpwstr>
  </property>
  <property fmtid="{D5CDD505-2E9C-101B-9397-08002B2CF9AE}" pid="6" name="WriterName">
    <vt:lpwstr>רויטל אגנצי</vt:lpwstr>
  </property>
  <property fmtid="{D5CDD505-2E9C-101B-9397-08002B2CF9AE}" pid="7" name="SignerJobTitle">
    <vt:lpwstr>מנהל כללי</vt:lpwstr>
  </property>
  <property fmtid="{D5CDD505-2E9C-101B-9397-08002B2CF9AE}" pid="8" name="PreviousAdditionalEditors">
    <vt:lpwstr>MNIDOM\meirm</vt:lpwstr>
  </property>
  <property fmtid="{D5CDD505-2E9C-101B-9397-08002B2CF9AE}" pid="9" name="PreviousAdditionalReaders">
    <vt:lpwstr>MNIDOM\meirm</vt:lpwstr>
  </property>
  <property fmtid="{D5CDD505-2E9C-101B-9397-08002B2CF9AE}" pid="10" name="AdditionalEditors">
    <vt:lpwstr>MNIDOM\meirm</vt:lpwstr>
  </property>
  <property fmtid="{D5CDD505-2E9C-101B-9397-08002B2CF9AE}" pid="11" name="DocumentCounter">
    <vt:lpwstr>אדמ_103_2010</vt:lpwstr>
  </property>
  <property fmtid="{D5CDD505-2E9C-101B-9397-08002B2CF9AE}" pid="12" name="SignerDepartment">
    <vt:lpwstr>מינהל המחקר למדעי האדמה והים</vt:lpwstr>
  </property>
  <property fmtid="{D5CDD505-2E9C-101B-9397-08002B2CF9AE}" pid="13" name="RecipientsNameCC">
    <vt:lpwstr>__________</vt:lpwstr>
  </property>
  <property fmtid="{D5CDD505-2E9C-101B-9397-08002B2CF9AE}" pid="14" name="SignerEmail">
    <vt:lpwstr>meirm@mni.gov.il</vt:lpwstr>
  </property>
  <property fmtid="{D5CDD505-2E9C-101B-9397-08002B2CF9AE}" pid="15" name="AdditionalReaders">
    <vt:lpwstr>MNIDOM\meirm</vt:lpwstr>
  </property>
  <property fmtid="{D5CDD505-2E9C-101B-9397-08002B2CF9AE}" pid="16" name="SignerWorkPhone">
    <vt:lpwstr>130</vt:lpwstr>
  </property>
  <property fmtid="{D5CDD505-2E9C-101B-9397-08002B2CF9AE}" pid="17" name="SignerWorkFax">
    <vt:lpwstr>087</vt:lpwstr>
  </property>
  <property fmtid="{D5CDD505-2E9C-101B-9397-08002B2CF9AE}" pid="18" name="SetDepartmentPermission">
    <vt:lpwstr>0</vt:lpwstr>
  </property>
  <property fmtid="{D5CDD505-2E9C-101B-9397-08002B2CF9AE}" pid="19" name="DocumentCreateDateEnglish">
    <vt:lpwstr>08 באוגוסט 2010</vt:lpwstr>
  </property>
  <property fmtid="{D5CDD505-2E9C-101B-9397-08002B2CF9AE}" pid="20" name="DocumentCreateDateHebrew">
    <vt:lpwstr>כ"ח באב התש"ע</vt:lpwstr>
  </property>
  <property fmtid="{D5CDD505-2E9C-101B-9397-08002B2CF9AE}" pid="21" name="SubjectDocument">
    <vt:lpwstr>לוגו של מינהל המחקר למדעי האדמה והים</vt:lpwstr>
  </property>
  <property fmtid="{D5CDD505-2E9C-101B-9397-08002B2CF9AE}" pid="22" name="PreviousPublishingStatus">
    <vt:lpwstr>Pending</vt:lpwstr>
  </property>
  <property fmtid="{D5CDD505-2E9C-101B-9397-08002B2CF9AE}" pid="23" name="FullNameBCC">
    <vt:lpwstr>.</vt:lpwstr>
  </property>
  <property fmtid="{D5CDD505-2E9C-101B-9397-08002B2CF9AE}" pid="24" name="LastCheckInDate">
    <vt:lpwstr>08/08/2010 08:55;24</vt:lpwstr>
  </property>
  <property fmtid="{D5CDD505-2E9C-101B-9397-08002B2CF9AE}" pid="25" name="FullNameCC">
    <vt:lpwstr>.</vt:lpwstr>
  </property>
  <property fmtid="{D5CDD505-2E9C-101B-9397-08002B2CF9AE}" pid="26" name="LastCheckInUser">
    <vt:lpwstr>רויטל אגנצי</vt:lpwstr>
  </property>
  <property fmtid="{D5CDD505-2E9C-101B-9397-08002B2CF9AE}" pid="27" name="CounterString">
    <vt:lpwstr>103</vt:lpwstr>
  </property>
  <property fmtid="{D5CDD505-2E9C-101B-9397-08002B2CF9AE}" pid="28" name="LastCheckOutDate">
    <vt:lpwstr>08/08/2010 08:54;30</vt:lpwstr>
  </property>
  <property fmtid="{D5CDD505-2E9C-101B-9397-08002B2CF9AE}" pid="29" name="LastCheckOutUser">
    <vt:lpwstr>רויטל אגנצי</vt:lpwstr>
  </property>
  <property fmtid="{D5CDD505-2E9C-101B-9397-08002B2CF9AE}" pid="30" name="CurrentDocumentStatus">
    <vt:lpwstr>עבודה</vt:lpwstr>
  </property>
  <property fmtid="{D5CDD505-2E9C-101B-9397-08002B2CF9AE}" pid="31" name="FullNameTO">
    <vt:lpwstr>.</vt:lpwstr>
  </property>
  <property fmtid="{D5CDD505-2E9C-101B-9397-08002B2CF9AE}" pid="32" name="DocumentWorkInstrument">
    <vt:lpwstr>WORD</vt:lpwstr>
  </property>
  <property fmtid="{D5CDD505-2E9C-101B-9397-08002B2CF9AE}" pid="33" name="DocumentWordTemplate">
    <vt:lpwstr>בכבוד רב יפו 234</vt:lpwstr>
  </property>
  <property fmtid="{D5CDD505-2E9C-101B-9397-08002B2CF9AE}" pid="34" name="SignerItemID">
    <vt:lpwstr>90</vt:lpwstr>
  </property>
  <property fmtid="{D5CDD505-2E9C-101B-9397-08002B2CF9AE}" pid="35" name="DocumentLibraryName">
    <vt:lpwstr>מינהל המחקר למדעי האדמה והים</vt:lpwstr>
  </property>
  <property fmtid="{D5CDD505-2E9C-101B-9397-08002B2CF9AE}" pid="36" name="FileInternalName">
    <vt:lpwstr>ADM_103_2010</vt:lpwstr>
  </property>
  <property fmtid="{D5CDD505-2E9C-101B-9397-08002B2CF9AE}" pid="37" name="FullNameAll">
    <vt:lpwstr>~~</vt:lpwstr>
  </property>
</Properties>
</file>